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50272">
      <w:pPr>
        <w:pStyle w:val="17"/>
        <w:tabs>
          <w:tab w:val="left" w:pos="4167"/>
        </w:tabs>
      </w:pPr>
      <w:bookmarkStart w:id="1" w:name="_GoBack"/>
      <w:r>
        <w:rPr>
          <w:rFonts w:hint="default"/>
          <w:b/>
          <w:lang w:val="en-US"/>
        </w:rPr>
        <w:drawing>
          <wp:inline distT="0" distB="0" distL="114300" distR="114300">
            <wp:extent cx="6659880" cy="9782175"/>
            <wp:effectExtent l="0" t="0" r="7620" b="9525"/>
            <wp:docPr id="1" name="Изображение 1" descr="Легоконстру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Легоконструировани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978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6DC63A51">
      <w:pPr>
        <w:pStyle w:val="17"/>
        <w:jc w:val="center"/>
        <w:rPr>
          <w:b/>
        </w:rPr>
      </w:pPr>
    </w:p>
    <w:p w14:paraId="039F1106">
      <w:pPr>
        <w:pStyle w:val="17"/>
        <w:ind w:left="567"/>
        <w:jc w:val="center"/>
        <w:rPr>
          <w:b/>
        </w:rPr>
      </w:pPr>
      <w:r>
        <w:rPr>
          <w:b/>
        </w:rPr>
        <w:t>1. Пояснительная записка</w:t>
      </w:r>
    </w:p>
    <w:p w14:paraId="085CCF20">
      <w:pPr>
        <w:pStyle w:val="12"/>
        <w:spacing w:before="249"/>
        <w:ind w:left="567" w:right="136" w:firstLine="566"/>
        <w:rPr>
          <w:sz w:val="24"/>
          <w:szCs w:val="24"/>
        </w:rPr>
      </w:pPr>
      <w:r>
        <w:rPr>
          <w:sz w:val="24"/>
          <w:szCs w:val="24"/>
        </w:rPr>
        <w:t>Рабочая программа «ЛЕГО-конструирование» для 1 класса разработана в соответствии  требованиям нормативных документов:</w:t>
      </w:r>
    </w:p>
    <w:p w14:paraId="2912CCBD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29.12.2012 № 273-ФЗ «Об образовании в Российской Федерации» — в редакции от 25.04.2026</w:t>
      </w:r>
    </w:p>
    <w:p w14:paraId="51452BA7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24.07.1998 № 124-ФЗ «Об основных гарантиях прав ребенка в Российской Федерации»</w:t>
      </w:r>
    </w:p>
    <w:p w14:paraId="65A879F6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24.06.1999 № 120-ФЗ «Об основах системы профилактики безнадзорности и правонарушений несовершеннолетних».</w:t>
      </w:r>
    </w:p>
    <w:p w14:paraId="0B5BB979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14.07.2022 № 261-ФЗ «О российском движении детей и молодёжи».</w:t>
      </w:r>
    </w:p>
    <w:p w14:paraId="58E70809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 Президента РФ от 29.05.2017 № 240 «Об объявлении в Российской Федерации Десятилетия детства»; распоряжение Правительства РФ от 23.01.2021 № 122-р (план основных мероприятий до 2027 года).</w:t>
      </w:r>
    </w:p>
    <w:p w14:paraId="322C1A23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правительства РФ от 31.03.2022 № 678-р «Об утверждении Концепции развития дополнительного образования детей до 2030 года и плана мероприятий по её реализации»</w:t>
      </w:r>
    </w:p>
    <w:p w14:paraId="60F37486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Минпросвещения России от 27.07.2022 № 629 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14:paraId="76CA2147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Минпросвещения России от 03.09.2019 № 467 «Об утверждении Целевой модели развития региональных систем дополнительного образования детей»</w:t>
      </w:r>
    </w:p>
    <w:p w14:paraId="436B9083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10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СП 2.4.2.4283-26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«Санитарно-эпидемиологические требования к организациям воспитания и обучения, отдыха и оздоровления детей и молодёжи» — утверждены постановлением Главного государственного санитарного врача РФ от 02.06.2026 № 19</w:t>
      </w:r>
    </w:p>
    <w:p w14:paraId="1093C4D7">
      <w:pPr>
        <w:pStyle w:val="44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Устава МАОУ «Аромашевская СОШ им. В.Д. Кармацкого»</w:t>
      </w:r>
    </w:p>
    <w:p w14:paraId="4E546083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Программа дополнительного образования «Лего-конструирование» для 1 класса направлена на комплексное развитие личности ребёнка через работу с образовательными конструкторами LEGO. Она сочетает познавательную, творческую, техническую и социальную составляющие. </w:t>
      </w:r>
    </w:p>
    <w:p w14:paraId="1607543D">
      <w:pPr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>
        <w:rPr>
          <w:rFonts w:ascii="Times New Roman" w:hAnsi="Times New Roman" w:cs="Times New Roman"/>
          <w:sz w:val="24"/>
          <w:szCs w:val="24"/>
        </w:rPr>
        <w:t>программы заключается в том, что работа с образовательными конструкторами LEGO  позволяет школьникам в форме познавательной игры узнать многие важные идеи и развить необходимые в дальнейшей жизни навыки. При построении модели затрагивается множество проблем из разных областей знания – от теории механики до психологии, – что является вполне естественным.</w:t>
      </w:r>
      <w:r>
        <w:t xml:space="preserve"> </w:t>
      </w:r>
    </w:p>
    <w:p w14:paraId="3237690D">
      <w:pPr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Особенностью</w:t>
      </w:r>
      <w:r>
        <w:rPr>
          <w:rFonts w:ascii="Times New Roman" w:hAnsi="Times New Roman" w:cs="Times New Roman"/>
          <w:sz w:val="24"/>
          <w:szCs w:val="24"/>
        </w:rPr>
        <w:t xml:space="preserve"> данной программы является развитие коммуникативных умений  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позволяют детям в конце занятия увидеть сделанную своими руками модель, которая выполняет поставленную ими же самими задачу. Очень важным представляется тренировка работы 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позволяют детям в конце занятия увидеть сделанную своими руками модель, которая выполняет поставленную ими же самими задачу.</w:t>
      </w:r>
    </w:p>
    <w:p w14:paraId="6BD751E5">
      <w:pPr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Уровень освоения: </w:t>
      </w:r>
      <w:r>
        <w:rPr>
          <w:rFonts w:ascii="Times New Roman" w:hAnsi="Times New Roman" w:cs="Times New Roman"/>
          <w:sz w:val="24"/>
          <w:szCs w:val="24"/>
        </w:rPr>
        <w:t>базовый. Технической направленности</w:t>
      </w:r>
    </w:p>
    <w:p w14:paraId="4ACBE14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Адресат </w:t>
      </w:r>
    </w:p>
    <w:p w14:paraId="0A8E7215">
      <w:pPr>
        <w:shd w:val="clear" w:color="auto" w:fill="FFFFFF"/>
        <w:spacing w:after="0" w:line="240" w:lineRule="auto"/>
        <w:ind w:left="56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Программа предназначена для учащихся 1 классов и рассчитана на 1 год обучения. </w:t>
      </w:r>
    </w:p>
    <w:p w14:paraId="15BB4AD3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 «Лего-конструирование» предусмотрена также  для обучающихся по адаптированной основной   общеобразовательной программе начального  общего образования с задержкой психического развития (вариант 7.2), для обучающихся по  адаптированной основной   общеобразовательной программе начального  общего образования с ТНР (вариант 5.1).</w:t>
      </w:r>
    </w:p>
    <w:p w14:paraId="4D324729">
      <w:p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Объём программы (количество часов)</w:t>
      </w:r>
    </w:p>
    <w:p w14:paraId="1CE0C6D0">
      <w:pPr>
        <w:shd w:val="clear" w:color="auto" w:fill="FFFFFF"/>
        <w:spacing w:after="0" w:line="240" w:lineRule="auto"/>
        <w:ind w:left="56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Программа предназначена для учащихся 1 классов и рассчитана на 1 год обучения. Количество часов в год: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 1-м классе – 33 часа.</w:t>
      </w:r>
    </w:p>
    <w:p w14:paraId="7637E80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Режим</w:t>
      </w:r>
      <w:r>
        <w:rPr>
          <w:rFonts w:ascii="Times New Roman" w:hAnsi="Times New Roman" w:cs="Times New Roman"/>
          <w:sz w:val="24"/>
          <w:szCs w:val="24"/>
        </w:rPr>
        <w:t>: 1 раз в неделю.</w:t>
      </w:r>
    </w:p>
    <w:p w14:paraId="59CC9BB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 очная</w:t>
      </w:r>
    </w:p>
    <w:p w14:paraId="197FD484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Язык обучения – русский.</w:t>
      </w:r>
    </w:p>
    <w:p w14:paraId="4674FE15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Педагоги реализующие программу: </w:t>
      </w:r>
      <w:r>
        <w:rPr>
          <w:rFonts w:ascii="Times New Roman" w:hAnsi="Times New Roman" w:cs="Times New Roman"/>
          <w:bCs/>
          <w:sz w:val="24"/>
          <w:szCs w:val="24"/>
        </w:rPr>
        <w:t>Григорьева Ирина Анатольевна, Ершова Людмила Михайловна – учителя начальных классов.</w:t>
      </w:r>
    </w:p>
    <w:p w14:paraId="031B7EEB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8089588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Цели и задачи программы</w:t>
      </w:r>
    </w:p>
    <w:p w14:paraId="028C79CF">
      <w:pPr>
        <w:pStyle w:val="24"/>
        <w:widowControl/>
        <w:spacing w:line="240" w:lineRule="auto"/>
        <w:ind w:left="567" w:firstLine="0"/>
        <w:jc w:val="center"/>
        <w:rPr>
          <w:b/>
        </w:rPr>
      </w:pPr>
    </w:p>
    <w:p w14:paraId="06B55368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Цель:</w:t>
      </w:r>
      <w:r>
        <w:rPr>
          <w:rStyle w:val="49"/>
          <w:color w:val="000000" w:themeColor="text1"/>
          <w14:textFill>
            <w14:solidFill>
              <w14:schemeClr w14:val="tx1"/>
            </w14:solidFill>
          </w14:textFill>
        </w:rPr>
        <w:t xml:space="preserve"> развитие технического и пространственного мышления, формирование основ проектной деятельности и навыков сотрудничества через освоение техник лего-конструирования.</w:t>
      </w:r>
    </w:p>
    <w:p w14:paraId="754D8409">
      <w:pPr>
        <w:pStyle w:val="15"/>
        <w:spacing w:before="0" w:beforeAutospacing="0" w:after="0" w:afterAutospacing="0"/>
        <w:ind w:left="709"/>
        <w:rPr>
          <w:i/>
          <w:i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Задачи:</w:t>
      </w:r>
    </w:p>
    <w:p w14:paraId="39CF4382">
      <w:pPr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Обучающие:</w:t>
      </w: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познакомить с видами соединений, принципами устойчивости и прочности конструкций, основами механики (рычаг, ось, шестерёнки), простыми алгоритмами.</w:t>
      </w:r>
    </w:p>
    <w:p w14:paraId="5F5D9DFA">
      <w:pPr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Развивающие:</w:t>
      </w: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развивать мелкую моторику, зрительно-моторную координацию, пространственное воображение, логическое и креативное мышление.</w:t>
      </w:r>
    </w:p>
    <w:p w14:paraId="2582722A">
      <w:pPr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Воспитательные:</w:t>
      </w: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воспитывать аккуратность, терпение, умение работать в команде, доводить дело до конца, уважать чужой замысел, корректно давать обратную связь.</w:t>
      </w:r>
    </w:p>
    <w:p w14:paraId="1366F9D1">
      <w:pPr>
        <w:pStyle w:val="3"/>
        <w:spacing w:before="0" w:line="240" w:lineRule="auto"/>
        <w:ind w:left="709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Планируемые результаты</w:t>
      </w:r>
    </w:p>
    <w:p w14:paraId="708A7634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Личностные:</w:t>
      </w:r>
    </w:p>
    <w:p w14:paraId="0AE59A56">
      <w:pPr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готовность к совместной работе, умение договариваться и распределять роли;</w:t>
      </w:r>
    </w:p>
    <w:p w14:paraId="255E8905">
      <w:pPr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способность спокойно воспринимать ошибки как часть процесса и дорабатывать модель;</w:t>
      </w:r>
    </w:p>
    <w:p w14:paraId="36BB4C00">
      <w:pPr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устойчивый интерес к техническому творчеству и конструированию.</w:t>
      </w:r>
    </w:p>
    <w:p w14:paraId="4A5F64E8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Метапредметные:</w:t>
      </w:r>
    </w:p>
    <w:p w14:paraId="48AEE801">
      <w:pPr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умение ставить цель, планировать шаги, оценивать результат;</w:t>
      </w:r>
    </w:p>
    <w:p w14:paraId="79075264">
      <w:pPr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навыки презентации проекта, аргументации своего решения;</w:t>
      </w:r>
    </w:p>
    <w:p w14:paraId="28F0B2FA">
      <w:pPr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способность анализировать конструкцию по критериям (устойчивость, функциональность, эстетика).</w:t>
      </w:r>
    </w:p>
    <w:p w14:paraId="350EE2FC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Предметные (практические):</w:t>
      </w:r>
    </w:p>
    <w:p w14:paraId="17269FF0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владение базовыми техниками соединения деталей LEGO (пластины, балки, штифты, оси, пины);</w:t>
      </w:r>
    </w:p>
    <w:p w14:paraId="3FD26B1E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умение собирать устойчивые каркасы, применять принципы жёсткости (треугольник, косынки, распорки);</w:t>
      </w:r>
    </w:p>
    <w:p w14:paraId="066428D5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понимание простых механизмов (рычаг, зубчатая передача, ось вращения, ременная передача);</w:t>
      </w:r>
    </w:p>
    <w:p w14:paraId="4B7F1911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опыт создания моделей по схеме, по образцу, по замыслу и по техническому заданию.</w:t>
      </w:r>
    </w:p>
    <w:p w14:paraId="755A279D">
      <w:pPr>
        <w:pStyle w:val="24"/>
        <w:widowControl/>
        <w:spacing w:line="240" w:lineRule="auto"/>
        <w:ind w:left="567" w:firstLine="0"/>
        <w:jc w:val="center"/>
        <w:rPr>
          <w:b/>
        </w:rPr>
      </w:pPr>
    </w:p>
    <w:p w14:paraId="2AA9B36C">
      <w:pPr>
        <w:pStyle w:val="24"/>
        <w:widowControl/>
        <w:spacing w:line="240" w:lineRule="auto"/>
        <w:ind w:left="567" w:firstLine="0"/>
        <w:jc w:val="center"/>
        <w:rPr>
          <w:b/>
        </w:rPr>
      </w:pPr>
      <w:r>
        <w:rPr>
          <w:b/>
        </w:rPr>
        <w:t>3. Виды и формы контроля планируемых результатов</w:t>
      </w:r>
    </w:p>
    <w:p w14:paraId="4B54F9E5">
      <w:pPr>
        <w:tabs>
          <w:tab w:val="left" w:pos="540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6"/>
        <w:tblW w:w="10348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2126"/>
        <w:gridCol w:w="3661"/>
        <w:gridCol w:w="3002"/>
      </w:tblGrid>
      <w:tr w14:paraId="5211D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  <w:vAlign w:val="center"/>
          </w:tcPr>
          <w:p w14:paraId="1603A0DC">
            <w:pPr>
              <w:tabs>
                <w:tab w:val="left" w:pos="567"/>
              </w:tabs>
              <w:spacing w:after="0" w:line="240" w:lineRule="auto"/>
              <w:ind w:left="567" w:hanging="533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  <w:t>Виды конт-</w:t>
            </w:r>
          </w:p>
          <w:p w14:paraId="243EC328">
            <w:pPr>
              <w:tabs>
                <w:tab w:val="left" w:pos="567"/>
              </w:tabs>
              <w:spacing w:after="0" w:line="240" w:lineRule="auto"/>
              <w:ind w:left="567" w:hanging="533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  <w:t>роля</w:t>
            </w:r>
          </w:p>
        </w:tc>
        <w:tc>
          <w:tcPr>
            <w:tcW w:w="2126" w:type="dxa"/>
            <w:vAlign w:val="center"/>
          </w:tcPr>
          <w:p w14:paraId="16D1A7F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  <w:t>Время проведения</w:t>
            </w:r>
          </w:p>
        </w:tc>
        <w:tc>
          <w:tcPr>
            <w:tcW w:w="3661" w:type="dxa"/>
            <w:vAlign w:val="center"/>
          </w:tcPr>
          <w:p w14:paraId="04250DFE">
            <w:pPr>
              <w:tabs>
                <w:tab w:val="left" w:pos="34"/>
              </w:tabs>
              <w:spacing w:after="0" w:line="240" w:lineRule="auto"/>
              <w:ind w:left="31" w:firstLine="3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  <w:t>Цель проведения</w:t>
            </w:r>
          </w:p>
        </w:tc>
        <w:tc>
          <w:tcPr>
            <w:tcW w:w="3002" w:type="dxa"/>
            <w:vAlign w:val="center"/>
          </w:tcPr>
          <w:p w14:paraId="1C966E4A">
            <w:pPr>
              <w:spacing w:after="0" w:line="240" w:lineRule="auto"/>
              <w:ind w:left="59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bidi="en-US"/>
              </w:rPr>
              <w:t>Формы контроля</w:t>
            </w:r>
          </w:p>
        </w:tc>
      </w:tr>
      <w:tr w14:paraId="2BF92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559" w:type="dxa"/>
            <w:textDirection w:val="btLr"/>
            <w:vAlign w:val="center"/>
          </w:tcPr>
          <w:p w14:paraId="12406ABB">
            <w:pPr>
              <w:tabs>
                <w:tab w:val="left" w:pos="567"/>
              </w:tabs>
              <w:spacing w:after="0" w:line="240" w:lineRule="auto"/>
              <w:ind w:left="567" w:right="113" w:hanging="533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  <w:t>Входной</w:t>
            </w:r>
          </w:p>
        </w:tc>
        <w:tc>
          <w:tcPr>
            <w:tcW w:w="2126" w:type="dxa"/>
          </w:tcPr>
          <w:p w14:paraId="4C4B343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  <w:t xml:space="preserve">В начале учебного года </w:t>
            </w:r>
          </w:p>
        </w:tc>
        <w:tc>
          <w:tcPr>
            <w:tcW w:w="3661" w:type="dxa"/>
          </w:tcPr>
          <w:p w14:paraId="7C1F093A">
            <w:pPr>
              <w:tabs>
                <w:tab w:val="left" w:pos="34"/>
              </w:tabs>
              <w:spacing w:after="0" w:line="240" w:lineRule="auto"/>
              <w:ind w:left="31" w:firstLine="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Определения уровня развития детей, их творческих способностей </w:t>
            </w:r>
          </w:p>
        </w:tc>
        <w:tc>
          <w:tcPr>
            <w:tcW w:w="3002" w:type="dxa"/>
          </w:tcPr>
          <w:p w14:paraId="4DB201D0">
            <w:pPr>
              <w:spacing w:after="0" w:line="240" w:lineRule="auto"/>
              <w:ind w:left="5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  <w:t xml:space="preserve">Беседа, опрос, тестирование, анкетирование. </w:t>
            </w:r>
          </w:p>
          <w:p w14:paraId="40FC5943">
            <w:pPr>
              <w:spacing w:after="0" w:line="240" w:lineRule="auto"/>
              <w:ind w:left="5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</w:pPr>
          </w:p>
        </w:tc>
      </w:tr>
      <w:tr w14:paraId="7E09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9" w:hRule="atLeast"/>
        </w:trPr>
        <w:tc>
          <w:tcPr>
            <w:tcW w:w="1559" w:type="dxa"/>
            <w:textDirection w:val="btLr"/>
            <w:vAlign w:val="center"/>
          </w:tcPr>
          <w:p w14:paraId="10EE6416">
            <w:pPr>
              <w:tabs>
                <w:tab w:val="left" w:pos="567"/>
              </w:tabs>
              <w:spacing w:after="0" w:line="240" w:lineRule="auto"/>
              <w:ind w:left="567" w:right="113" w:hanging="533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  <w:t>Текущий</w:t>
            </w:r>
          </w:p>
        </w:tc>
        <w:tc>
          <w:tcPr>
            <w:tcW w:w="2126" w:type="dxa"/>
          </w:tcPr>
          <w:p w14:paraId="248266E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>В течение всего учебного года</w:t>
            </w:r>
          </w:p>
        </w:tc>
        <w:tc>
          <w:tcPr>
            <w:tcW w:w="3661" w:type="dxa"/>
          </w:tcPr>
          <w:p w14:paraId="678CCFC6">
            <w:pPr>
              <w:tabs>
                <w:tab w:val="left" w:pos="34"/>
              </w:tabs>
              <w:spacing w:after="0" w:line="240" w:lineRule="auto"/>
              <w:ind w:left="31" w:firstLine="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Определение степени усвоения учащимися учебного материала. Определение готовности детей к восприятию нового материала. Повышение ответственности и заинтересованности воспитанников в обучении. </w:t>
            </w:r>
          </w:p>
        </w:tc>
        <w:tc>
          <w:tcPr>
            <w:tcW w:w="3002" w:type="dxa"/>
          </w:tcPr>
          <w:p w14:paraId="200BC176">
            <w:pPr>
              <w:spacing w:after="0" w:line="240" w:lineRule="auto"/>
              <w:ind w:left="5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>Педагогическое наблюдение, опрос, самостоятельная творчес кая работа, выставки работ, презентации творческих работ, демонстрации моделей.</w:t>
            </w:r>
          </w:p>
        </w:tc>
      </w:tr>
      <w:tr w14:paraId="12293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559" w:type="dxa"/>
            <w:textDirection w:val="btLr"/>
            <w:vAlign w:val="center"/>
          </w:tcPr>
          <w:p w14:paraId="52550BDE">
            <w:pPr>
              <w:tabs>
                <w:tab w:val="left" w:pos="567"/>
              </w:tabs>
              <w:spacing w:after="0" w:line="240" w:lineRule="auto"/>
              <w:ind w:left="567" w:right="113" w:hanging="533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  <w:t>Промежуточный</w:t>
            </w:r>
          </w:p>
        </w:tc>
        <w:tc>
          <w:tcPr>
            <w:tcW w:w="2126" w:type="dxa"/>
          </w:tcPr>
          <w:p w14:paraId="23B5170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>По окончании изучения темы или раздела. В конце месяца, четверти, полугодия.</w:t>
            </w:r>
          </w:p>
        </w:tc>
        <w:tc>
          <w:tcPr>
            <w:tcW w:w="3661" w:type="dxa"/>
          </w:tcPr>
          <w:p w14:paraId="7541E133">
            <w:pPr>
              <w:tabs>
                <w:tab w:val="left" w:pos="34"/>
              </w:tabs>
              <w:spacing w:after="0" w:line="240" w:lineRule="auto"/>
              <w:ind w:left="31" w:firstLine="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Определение степени усвоения учащимися учебного материала.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  <w:t>Определение результатов обучения.</w:t>
            </w:r>
          </w:p>
        </w:tc>
        <w:tc>
          <w:tcPr>
            <w:tcW w:w="3002" w:type="dxa"/>
          </w:tcPr>
          <w:p w14:paraId="7B696A6B">
            <w:pPr>
              <w:spacing w:after="0" w:line="240" w:lineRule="auto"/>
              <w:ind w:left="59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Выставка, конкурс,  соревнование, творческая работа, опрос,  самостоятельная работа, презентация творческих работ, демонстрация моделей, тестирование, анкетирование </w:t>
            </w:r>
          </w:p>
          <w:p w14:paraId="162485AE">
            <w:pPr>
              <w:spacing w:after="0" w:line="240" w:lineRule="auto"/>
              <w:ind w:left="59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bidi="en-US"/>
              </w:rPr>
            </w:pPr>
          </w:p>
        </w:tc>
      </w:tr>
      <w:tr w14:paraId="47E84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559" w:type="dxa"/>
            <w:textDirection w:val="btLr"/>
            <w:vAlign w:val="center"/>
          </w:tcPr>
          <w:p w14:paraId="5194DD89">
            <w:pPr>
              <w:tabs>
                <w:tab w:val="left" w:pos="567"/>
              </w:tabs>
              <w:spacing w:after="0" w:line="240" w:lineRule="auto"/>
              <w:ind w:left="567" w:right="113" w:hanging="533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en-US" w:bidi="en-US"/>
              </w:rPr>
              <w:t>Итоговый</w:t>
            </w:r>
          </w:p>
        </w:tc>
        <w:tc>
          <w:tcPr>
            <w:tcW w:w="2126" w:type="dxa"/>
          </w:tcPr>
          <w:p w14:paraId="5703A6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>В конце учебного года или курса обучения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ab/>
            </w:r>
          </w:p>
          <w:p w14:paraId="420E3BD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</w:p>
        </w:tc>
        <w:tc>
          <w:tcPr>
            <w:tcW w:w="3661" w:type="dxa"/>
          </w:tcPr>
          <w:p w14:paraId="371AAFB3">
            <w:pPr>
              <w:tabs>
                <w:tab w:val="left" w:pos="34"/>
              </w:tabs>
              <w:spacing w:after="0" w:line="240" w:lineRule="auto"/>
              <w:ind w:left="31" w:firstLine="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Определение изменения уровня развития детей, их творческих способностей. Определение результатов обучения. Ориентирование учащихся на дальнейшее (в том числе самостоятельное) обучение.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  <w:t>Получение сведений для совершенствования образовательной программы и методов обучения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  <w:tab/>
            </w:r>
          </w:p>
          <w:p w14:paraId="15D344E4">
            <w:pPr>
              <w:tabs>
                <w:tab w:val="left" w:pos="34"/>
              </w:tabs>
              <w:spacing w:after="0" w:line="240" w:lineRule="auto"/>
              <w:ind w:left="31" w:firstLine="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3002" w:type="dxa"/>
          </w:tcPr>
          <w:p w14:paraId="650690A7">
            <w:pPr>
              <w:spacing w:after="0" w:line="240" w:lineRule="auto"/>
              <w:ind w:left="5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Выставка, конкурс, презентация творческих работ, демонстрация моделей,  итоговые занятия, коллективный анализ работ. </w:t>
            </w:r>
          </w:p>
        </w:tc>
      </w:tr>
    </w:tbl>
    <w:p w14:paraId="3625E886">
      <w:pPr>
        <w:tabs>
          <w:tab w:val="left" w:pos="540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675622A9">
      <w:pPr>
        <w:pStyle w:val="17"/>
        <w:ind w:left="567"/>
        <w:jc w:val="both"/>
      </w:pPr>
      <w:r>
        <w:rPr>
          <w:b/>
          <w:i/>
        </w:rPr>
        <w:t>Результативность реализации программы</w:t>
      </w:r>
      <w:r>
        <w:t xml:space="preserve"> отслеживается через защиту проектов, проводимую в различных формах:</w:t>
      </w:r>
    </w:p>
    <w:p w14:paraId="6E7CA042">
      <w:pPr>
        <w:pStyle w:val="17"/>
        <w:ind w:left="567"/>
      </w:pPr>
      <w:r>
        <w:t>-  выставки работ;</w:t>
      </w:r>
    </w:p>
    <w:p w14:paraId="3E1CEF46">
      <w:pPr>
        <w:pStyle w:val="17"/>
        <w:ind w:left="567"/>
      </w:pPr>
      <w:r>
        <w:t>- конкурс поделок;</w:t>
      </w:r>
    </w:p>
    <w:p w14:paraId="77142E76">
      <w:pPr>
        <w:pStyle w:val="17"/>
        <w:ind w:left="567"/>
      </w:pPr>
      <w:r>
        <w:t>-  презентация творческих работ;</w:t>
      </w:r>
    </w:p>
    <w:p w14:paraId="5C47637F">
      <w:pPr>
        <w:pStyle w:val="17"/>
        <w:ind w:left="567"/>
      </w:pPr>
      <w:r>
        <w:t>- демонстрация моделей.</w:t>
      </w:r>
    </w:p>
    <w:p w14:paraId="39C0D814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2E420C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5898490B">
      <w:pPr>
        <w:tabs>
          <w:tab w:val="left" w:pos="540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1919430"/>
      <w:r>
        <w:rPr>
          <w:rFonts w:ascii="Times New Roman" w:hAnsi="Times New Roman" w:cs="Times New Roman"/>
          <w:b/>
          <w:sz w:val="24"/>
          <w:szCs w:val="24"/>
        </w:rPr>
        <w:t>5. Учебный план</w:t>
      </w:r>
    </w:p>
    <w:p w14:paraId="65371372">
      <w:pPr>
        <w:tabs>
          <w:tab w:val="left" w:pos="540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F1DE33">
      <w:pPr>
        <w:shd w:val="clear" w:color="auto" w:fill="FFFFFF"/>
        <w:spacing w:after="0" w:line="240" w:lineRule="auto"/>
        <w:ind w:left="567"/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color w:val="000000"/>
          <w:sz w:val="20"/>
          <w:szCs w:val="20"/>
        </w:rPr>
        <w:t>Учебный план 1 класс (33часа)</w:t>
      </w:r>
    </w:p>
    <w:tbl>
      <w:tblPr>
        <w:tblStyle w:val="7"/>
        <w:tblW w:w="9923" w:type="dxa"/>
        <w:tblInd w:w="70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851"/>
        <w:gridCol w:w="4467"/>
        <w:gridCol w:w="850"/>
        <w:gridCol w:w="851"/>
        <w:gridCol w:w="1061"/>
        <w:gridCol w:w="1843"/>
      </w:tblGrid>
      <w:tr w14:paraId="4EFDF48C">
        <w:tblPrEx>
          <w:shd w:val="clear" w:color="auto" w:fill="FFFFFF"/>
        </w:tblPrEx>
        <w:tc>
          <w:tcPr>
            <w:tcW w:w="851" w:type="dxa"/>
            <w:vMerge w:val="restart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E5FF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  <w:p w14:paraId="538A9B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№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467" w:type="dxa"/>
            <w:vMerge w:val="restart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7568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  <w:p w14:paraId="3E318D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Название раздела, темы</w:t>
            </w:r>
          </w:p>
        </w:tc>
        <w:tc>
          <w:tcPr>
            <w:tcW w:w="2762" w:type="dxa"/>
            <w:gridSpan w:val="3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1CBF44">
            <w:pPr>
              <w:spacing w:after="0" w:line="240" w:lineRule="auto"/>
              <w:ind w:right="-184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Количество часов</w:t>
            </w:r>
          </w:p>
        </w:tc>
        <w:tc>
          <w:tcPr>
            <w:tcW w:w="1843" w:type="dxa"/>
            <w:vMerge w:val="restart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254F6">
            <w:pPr>
              <w:spacing w:after="0" w:line="240" w:lineRule="auto"/>
              <w:ind w:left="56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  <w:p w14:paraId="28E26997">
            <w:pPr>
              <w:spacing w:after="0" w:line="240" w:lineRule="auto"/>
              <w:ind w:left="2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Формы аттестации (контроля)</w:t>
            </w:r>
          </w:p>
          <w:p w14:paraId="10F98207">
            <w:pPr>
              <w:spacing w:after="0" w:line="240" w:lineRule="auto"/>
              <w:ind w:left="567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1CF4EB6F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851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vAlign w:val="center"/>
          </w:tcPr>
          <w:p w14:paraId="7F9B8CE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67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vAlign w:val="center"/>
          </w:tcPr>
          <w:p w14:paraId="0D7A59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vAlign w:val="center"/>
          </w:tcPr>
          <w:p w14:paraId="29D326E6">
            <w:pPr>
              <w:spacing w:after="0" w:line="240" w:lineRule="auto"/>
              <w:ind w:right="-184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8805D8">
            <w:pPr>
              <w:spacing w:after="0" w:line="240" w:lineRule="auto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теория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550377">
            <w:pPr>
              <w:spacing w:after="0" w:line="240" w:lineRule="auto"/>
              <w:ind w:right="-1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практика</w:t>
            </w:r>
          </w:p>
        </w:tc>
        <w:tc>
          <w:tcPr>
            <w:tcW w:w="1843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</w:tcPr>
          <w:p w14:paraId="0572B776">
            <w:pPr>
              <w:spacing w:after="0" w:line="240" w:lineRule="auto"/>
              <w:ind w:left="567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3478528A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F8B253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E1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Вводное  занятие. Знакомство с конструктором  Лего.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753484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6C74C9">
            <w:pPr>
              <w:spacing w:after="0" w:line="240" w:lineRule="auto"/>
              <w:ind w:right="-184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C90BC6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D59314">
            <w:pPr>
              <w:spacing w:after="0" w:line="60" w:lineRule="atLeast"/>
              <w:ind w:left="-115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Устный опрос</w:t>
            </w:r>
          </w:p>
        </w:tc>
      </w:tr>
      <w:tr w14:paraId="43AD2828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33DBF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6472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Кирпичики Лего: цвет, форма, размер.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780FE7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06C6B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02445B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53AC9">
            <w:pPr>
              <w:spacing w:after="0" w:line="240" w:lineRule="auto"/>
              <w:ind w:left="-115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1F6733BD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EA5906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663A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Узор из кирпичиков Лего.Бабочка. </w:t>
            </w:r>
          </w:p>
          <w:p w14:paraId="25ECD1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Игра «Выложи вторую половину узора, постройки».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21A197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40C318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89541F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6D1263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2298F099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388FFB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88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«Лего-азбука». Игра «Запомни и выложи ряд». </w:t>
            </w:r>
          </w:p>
          <w:p w14:paraId="59FEE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Игры с конструктором Лего.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B83D11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0B7529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9AAABE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9516CF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0FDE80F3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52D88D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A71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показу разных видов растений. Деревья.</w:t>
            </w:r>
          </w:p>
          <w:p w14:paraId="73E521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Игра «Волшебный мешочек»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B5D2C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4225D8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B2A68A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BB229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36D5935F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05AAA4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7047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показу разных видов растений. Цветы.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7583E7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51F7AF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7B8FC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A06F2B">
            <w:pPr>
              <w:spacing w:after="0"/>
              <w:ind w:left="-115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014C9E78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8379AE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DFDD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показу животных. Звери. Дикие животные.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4925E6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3FA46D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93A218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BE4AE9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57207193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68228E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028D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мире животных.«Зоопарк». «Постройка ограды (вольер) для животных».  Игра «Запомни расположение»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0BE1DD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4C59B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7DC1D9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826318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6AC8F18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B1F6C9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5543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Насекомые. Конструирование насекомых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098916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DD09EC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D2A988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BE978E">
            <w:pPr>
              <w:spacing w:after="0" w:line="240" w:lineRule="auto"/>
              <w:ind w:left="-115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Устный опрос</w:t>
            </w:r>
          </w:p>
        </w:tc>
      </w:tr>
      <w:tr w14:paraId="1257D668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7E606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703D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Машины помощники (конструирование транспортных средств). 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EFC433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46AC12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441CB0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0D3FDD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2EE878E0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C91472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222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Транспорт. Пожарная машина.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DC674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A31393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32DA8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F624A3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354DFBA3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2064A">
            <w:pPr>
              <w:spacing w:after="0" w:line="45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801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«Транспорт специального назначения».</w:t>
            </w:r>
          </w:p>
          <w:p w14:paraId="1D08A3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Игра «Запомни и выложи ряд»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781BFC">
            <w:pPr>
              <w:spacing w:after="0" w:line="45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D68DBA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080A16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77CF06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4EDE55F9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BB699F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CF9E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Транспорт. Автобус.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F5EA04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1F783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53AADF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CF257F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2F3B26D7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950D52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2CD0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схеме. Мы построим новый дом.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52B298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A498F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4D2B5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448D7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77105CDD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4DCB91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873B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 – строитель. Строим стены и башни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0C899F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08742C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5DACE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BEE97E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7688C721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C77F2C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66A2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Мой класс и моя школа.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791C87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48496D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35A109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6F7FDA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5FFD0AAB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4C3445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7E41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Скоро, скоро Новый год. Узор из кирпичиков Лего.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18C6E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654D4C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5347D5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78D86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1A203EE8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8F3CC8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1B85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Новый год. «Дед Мороз»,«Сани Деда Мороза».</w:t>
            </w:r>
          </w:p>
          <w:p w14:paraId="55D94B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Игра «Найди деталь такую же, как на карточке»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243038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5A982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8BF8C5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D366ED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301B214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1A1595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BAE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Первые механизмы. Строительная площадка.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CA8D6D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A060DE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B10F6C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A975DA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4DE3134F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9A9F2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595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Строительная техника. Подъёмный кран.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9ED579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706590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F520A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26A40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107B6C62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68937F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EF21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Наши праздники.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F01422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411659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31E6F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B37AD0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7DF2AE5C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F9B7E0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009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границе тучи ходят хмуро.  Конструирование военной техники по показу. Танк.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3B2162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7CAA1B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96B13C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1A4C6D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10ACDD3F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180B89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7F7A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Военная техника. Самолет. Вертолёт.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86E5DA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CDDC0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43C466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D258FE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366AC4C9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06C9D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439B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Военная техника. На аэродроме.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BAF0FD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BBE464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3598EE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38E30A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26FB3E67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0C17CE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FA09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образцу и схеме. Растения.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5BF655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05F2EC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450B9E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DB9BF7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6608B081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95D002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59A7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растений. Цветы.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762499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66F9EB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8E86BD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D3B662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09AD036D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683C12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D57E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Конструирование по образцу и схеме. </w:t>
            </w:r>
          </w:p>
          <w:p w14:paraId="745DB1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«Машины будущего» </w:t>
            </w:r>
          </w:p>
          <w:p w14:paraId="496F04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Игра «Разложи детали по местам». 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06683B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9651D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0906E5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A2E3F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2BD83DA9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692C96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E054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Дорога в космос. Космический корабль. Ракета.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8D688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BB05D5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DBA1E8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DF1F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Устный опрос</w:t>
            </w:r>
          </w:p>
        </w:tc>
      </w:tr>
      <w:tr w14:paraId="343D6DFC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C23438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5A08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Город будущего.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F8C39F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758EB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F0E829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073307"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5338CBD4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B1193D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2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Игры с конструктором «Лего»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FD7023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C3C4A8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5C47FB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42580C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7B3142C2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F06D71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A351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Урок- праздник «Мы любим Лего».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3F615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4530E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3083E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C0094A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6A303843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0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DAF574">
            <w:pPr>
              <w:spacing w:after="0" w:line="6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729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собственных моделей</w:t>
            </w:r>
            <w: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E9D41">
            <w:pPr>
              <w:spacing w:after="0" w:line="60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A3B608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B2E91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864C76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49B2582F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EB43AC">
            <w:pPr>
              <w:spacing w:after="0" w:line="45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8FF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Итоговое мероприятие. Конкурс юных рационализаторов и изобретателей «От замысла – к воплощению»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C8200F">
            <w:pPr>
              <w:spacing w:after="0" w:line="45" w:lineRule="atLeast"/>
              <w:ind w:right="-184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82ACC6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B1327">
            <w:pPr>
              <w:spacing w:after="0"/>
              <w:ind w:right="-184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8A963B">
            <w:pPr>
              <w:spacing w:after="0"/>
              <w:ind w:left="27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выставка творческих работ</w:t>
            </w:r>
          </w:p>
        </w:tc>
      </w:tr>
      <w:tr w14:paraId="4DA83851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" w:hRule="atLeast"/>
        </w:trPr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EDDB90">
            <w:pPr>
              <w:spacing w:after="0" w:line="45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6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0D1103">
            <w:pPr>
              <w:spacing w:after="0" w:line="45" w:lineRule="atLeas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525092">
            <w:pPr>
              <w:spacing w:after="0" w:line="45" w:lineRule="atLeast"/>
              <w:ind w:right="-184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E9B885">
            <w:pPr>
              <w:spacing w:after="0"/>
              <w:ind w:right="-184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106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58AB18">
            <w:pPr>
              <w:spacing w:after="0"/>
              <w:ind w:right="-184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184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A89D52">
            <w:pPr>
              <w:spacing w:after="0"/>
              <w:ind w:left="567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14:paraId="498559FC">
      <w:pPr>
        <w:pStyle w:val="19"/>
        <w:widowControl/>
        <w:spacing w:line="240" w:lineRule="auto"/>
        <w:ind w:left="567"/>
        <w:jc w:val="left"/>
        <w:rPr>
          <w:rStyle w:val="21"/>
          <w:sz w:val="24"/>
          <w:szCs w:val="24"/>
        </w:rPr>
      </w:pPr>
    </w:p>
    <w:p w14:paraId="1BD9FB3B">
      <w:pPr>
        <w:shd w:val="clear" w:color="auto" w:fill="FFFFFF"/>
        <w:spacing w:after="0" w:line="240" w:lineRule="auto"/>
        <w:ind w:left="567"/>
        <w:jc w:val="center"/>
        <w:rPr>
          <w:rStyle w:val="2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6. Содержание учебного плана</w:t>
      </w:r>
      <w:r>
        <w:rPr>
          <w:rStyle w:val="21"/>
          <w:sz w:val="24"/>
          <w:szCs w:val="24"/>
        </w:rPr>
        <w:t xml:space="preserve">   (33 ч)</w:t>
      </w:r>
    </w:p>
    <w:p w14:paraId="309B8B7A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1. Знакомство с конструктором и основами конструирования (занятия 1–4)</w:t>
      </w:r>
    </w:p>
    <w:p w14:paraId="5A428908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1. Вводное занятие. Знакомство с конструктором Лего</w:t>
      </w:r>
      <w:r>
        <w:rPr>
          <w:color w:val="000000"/>
        </w:rPr>
        <w:t> Дети знакомятся с разными типами деталей: кирпичики, пластины, фигурки, колёса, окна, декоративные элементы. Педагог объясняет правила безопасности: не брать детали в рот, не бросать, аккуратно доставать и убирать. Дети учатся сортировать детали по цвету, форме и размеру в специальные контейнеры или по ячейкам. Первое свободное конструирование — «построй, что хочешь».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устный опрос — ребёнок называет 3–4 типа деталей и одно правило работы.</w:t>
      </w:r>
    </w:p>
    <w:p w14:paraId="458FDD36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2. Кирпичики Лего: цвет, форма, размер</w:t>
      </w:r>
      <w:r>
        <w:rPr>
          <w:color w:val="000000"/>
        </w:rPr>
        <w:t> Дети учатся различать детали по форме (квадратные, прямоугольные, угловые) и размеру (1×1, 2×2, 2×4, 2×6). Педагог показывает, как детали соединяются (крепко/слабо, ровно/под углом). Практическое задание: «Разложи детали по цветам, затем по размерам», «Найди деталь, которую назову». Первая постройка — простая дорожка или заборчик из кирпичиков.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3B262A46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3. Узор из кирпичиков Лего. Бабочка</w:t>
      </w:r>
      <w:r>
        <w:rPr>
          <w:color w:val="000000"/>
        </w:rPr>
        <w:t> Дети знакомятся с понятием симметрии на доступном уровне: «правая и левая стороны одинаковые». Педагог показывает образец бабочки из Лего, затем дети выкладывают симметричный узор на пластиновой основе. Игра «Выложи вторую половину узора» — педагог выкладывает левую половину, дети достраивают правую по принципу зеркального отражения.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4230881C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4. «Лего-азбука». Игра «Запомни и выложи ряд»</w:t>
      </w:r>
      <w:r>
        <w:rPr>
          <w:color w:val="000000"/>
        </w:rPr>
        <w:t> Дети выкладывают буквы из кирпичиков (П, Г, Т, Н — простые формы). Педагог показывает ряд из 4–6 деталей, дети запоминают последовательность цветов и размеров, затем ряд закрывается и дети воспроизводят по памяти. Развиваются зрительная память, внимание, мелкая моторика. Свободная игра с конструктором по желанию.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5AE27B5A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3DA31C17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2. Конструирование растений и животных (занятия 5–9)</w:t>
      </w:r>
    </w:p>
    <w:p w14:paraId="35796384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5. Конструирование по показу разных видов растений. Деревья</w:t>
      </w:r>
      <w:r>
        <w:rPr>
          <w:color w:val="000000"/>
        </w:rPr>
        <w:t> Педагог показывает приёмы построения дерева: ствол из вертикальных кирпичиков, крона из зелёных пластин и кирпичиков. Дети конструируют разные виды деревьев — высокое, низкое, раскидистое, ёлочку. Игра «Волшебный мешочек»: в мешочке разные детали, ребёнок на ощупь угадывает форму и размер.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0CEB8B89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6. Конструирование по показу разных видов растений. Цветы</w:t>
      </w:r>
      <w:r>
        <w:rPr>
          <w:color w:val="000000"/>
        </w:rPr>
        <w:t> Дети учатся строить цветы: стебелёк, листья, лепестки из деталей разного цвета. Педагог показывает 2–3 образца (ромашка, роза, тюльпан). Задача — собрать цветок по показу и по замыслу, используя разные цветовые сочетания. Дети составляют «клумбу» из всех построенных цветов.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4354AC4F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7. Конструирование по показу животных. Звери. Дикие животные</w:t>
      </w:r>
      <w:r>
        <w:rPr>
          <w:color w:val="000000"/>
        </w:rPr>
        <w:t> Педагог показывает приёмы построения животного: туловище, голова, лапы, хвост. Дети конструируют медведя, лису, зайца по показу и выбору. Обсуждение: какое животное какое, чем отличаются постройки (размер, цвет, форма).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22632C9E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8. В мире животных. «Зоопарк». «Постройка ограды (вольер) для животных»</w:t>
      </w:r>
      <w:r>
        <w:rPr>
          <w:color w:val="000000"/>
        </w:rPr>
        <w:t> Дети строят вольеры для животных из предыдущего занятия. Педагог объясняет принцип ограды: детали ставятся в ряд, соединяются между собой, образуют замкнутый или открытый контур. Игра «Запомни расположение»: педагог выкладывает 3–4 животных в определённом порядке, дети запоминают, затем восстанавливают последовательность. Общая постройка — зоопарк на большой пластине.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51B35BAD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9. Насекомые. Конструирование насекомых</w:t>
      </w:r>
      <w:r>
        <w:rPr>
          <w:color w:val="000000"/>
        </w:rPr>
        <w:t> Дети конструируют бабочку, гусеницу, божью коровку, муравья. Педагог показывает приёмы работы с мелкими деталями, соединение под углом, использование декоративных элементов (глаза, усики). Обсуждение: чем насекомые отличаются от зверей (размер, количество лап, крылья).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устный опрос — ребёнок называет, какое насекомое построил и какие детали использовал.</w:t>
      </w:r>
    </w:p>
    <w:p w14:paraId="68D0D11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2DF33A80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3. Транспорт (занятия 10–13)</w:t>
      </w:r>
    </w:p>
    <w:p w14:paraId="671808BB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10. Машины помощники (конструирование транспортных средств)</w:t>
      </w:r>
      <w:r>
        <w:rPr>
          <w:color w:val="000000"/>
        </w:rPr>
        <w:t> Педагог объясняет базовую схему машины: основа-шасси, колёса на осях, кабина, кузов. Дети учатся закреплять колёса так, чтобы они вращались. Практическое задание: построить машину, которая катится. Обсуждение: почему одни машины катятся хорошо, а другие нет (длина оси, положение колёс).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2013CBAC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11. Транспорт. Пожарная машина</w:t>
      </w:r>
      <w:r>
        <w:rPr>
          <w:color w:val="000000"/>
        </w:rPr>
        <w:t> Дети конструируют пожарную машину по показу: красный цвет, лестница, сирена, кабина водителя. Педагог рассказывает о работе пожарных и почему машина должна быть быстрой и заметной. Практическое задание: построить машину с подвижной лестницей (выдвижной элемент).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327941E1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12. «Транспорт специального назначения». Игра «Запомни и выложи ряд»</w:t>
      </w:r>
      <w:r>
        <w:rPr>
          <w:color w:val="000000"/>
        </w:rPr>
        <w:t> Дети знакомятся со специальным транспортом: скорая помощь, полицейская машина, мусоровоз, трактор. Педагог показывает особенности каждой машины (цвет, знак, оборудование). Игра «Запомни и выложи ряд»: дети запоминают последовательность из 5 машин и воспроизводят по памяти. Дети конструируют одну из машин по выбору.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70E117A6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13. Транспорт. Автобус</w:t>
      </w:r>
      <w:r>
        <w:rPr>
          <w:color w:val="000000"/>
        </w:rPr>
        <w:t> Дети конструируют автобус: длинная основа, ряд окон, дверь, колёса. Педагог показывает, как сделать окна из прозрачных деталей или оставить проёмы. Практическое задание: построить автобус, в который «помещаются» фигурки пассажиров. Сравнение: чем автобус отличается от легковой машины (размер, форма, количество пассажиров).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06551D04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0A46D08A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4. Строительство и архитектура (занятия 14–16)</w:t>
      </w:r>
    </w:p>
    <w:p w14:paraId="59BAE671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14. Конструирование по схеме. Мы построим новый дом</w:t>
      </w:r>
      <w:r>
        <w:rPr>
          <w:color w:val="000000"/>
        </w:rPr>
        <w:t> Педагог впервые знакомит детей со схемой постройки: пошаговая инструкция из 4–5 шагов с рисунком. Дети учатся «читать» схему — определять, какие детали нужны, в каком порядке ставить. Практическое задание: построить одноэтажный дом по схеме (стены, крыша, дверь, окно).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7227729C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15. Я — строитель. Строим стены и башни</w:t>
      </w:r>
      <w:r>
        <w:rPr>
          <w:color w:val="000000"/>
        </w:rPr>
        <w:t> Дети учатся технике кирпичной кладки: каждый следующий ряд сдвинут относительно предыдущего, как в настоящей стене. Педагог объясняет, почему такое соединение прочнее (детали «перехлёстываются»). Практическое задание: построить стену и башню, проверить на устойчивость. Соревнование «Чья башня выше и не падает».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6E64CAA6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16. Мой класс и моя школа</w:t>
      </w:r>
      <w:r>
        <w:rPr>
          <w:color w:val="000000"/>
        </w:rPr>
        <w:t> Дети конструируют модель класса или школы: парты, стулья, доска, дверь, окна. Педагог помогает спланировать постройку: что есть в классе, какие детали похожи на предметы. Работа в парах: один строит парту, другой — стул, вместе соединяют в общую композицию.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2BBF257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5F0BF926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5. Новогоднее конструирование (занятия 17–18)</w:t>
      </w:r>
    </w:p>
    <w:p w14:paraId="6962213C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17. Скоро, скоро Новый год. Узор из кирпичиков Лего</w:t>
      </w:r>
      <w:r>
        <w:rPr>
          <w:color w:val="000000"/>
        </w:rPr>
        <w:t> Дети выкладывают новогодние узоры на пластинах: ёлочка, снежинка, гирлянда. Педагог показывает приёмы работы с симметрией для снежинки и ёлки. Свободное творчество — ребёнок придумывает свой узор на новогоднюю тему. Общая композиция — «Новогодняя поляна» на большой пластине.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74A1F35B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18. Новый год. «Дед Мороз», «Сани Деда Мороза»</w:t>
      </w:r>
      <w:r>
        <w:rPr>
          <w:color w:val="000000"/>
        </w:rPr>
        <w:t> Дети конструируют Деда Мороза (борода из белых деталей, шапка, шуба) и сани. Педагог показывает поэтапную схему сборки. Игра «Найди деталь такую же, как на карточке»: педагог показывает карточки с изображением деталей, дети находят соответствующие в наборе.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0401CDDE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54436F06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6. Строительная техника и первые механизмы (занятия 19–20)</w:t>
      </w:r>
    </w:p>
    <w:p w14:paraId="3A072DEB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19. Первые механизмы. Строительная площадка</w:t>
      </w:r>
      <w:r>
        <w:rPr>
          <w:color w:val="000000"/>
        </w:rPr>
        <w:t> Педагог знакомит детей с простыми механизмами на доступном уровне: ось и колесо, поворотная деталь. Дети конструируют элементы строительной площадки: экскаватор с подвижной стрелой (на шарнире), грузовик, ограждение. Обсуждение: какие машины помогают строить дома и как они устроены.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40796A10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20. Строительная техника. Подъёмный кран</w:t>
      </w:r>
      <w:r>
        <w:rPr>
          <w:color w:val="000000"/>
        </w:rPr>
        <w:t> Дети конструируют подъёмный кран: основание, башня, стрела, крюк на верёвке или тросике. Педагог показывает, как сделать стрелу поворотной. Практическое задание: поднять маленькую деталь крюком. Обсуждение: почему кран не падает (широкое основание, устойчивость).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0CE6AB8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084FFB7F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7. Праздники и военная техника (занятия 21–24)</w:t>
      </w:r>
    </w:p>
    <w:p w14:paraId="7F6FDE3F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21. Наши праздники</w:t>
      </w:r>
      <w:r>
        <w:rPr>
          <w:color w:val="000000"/>
        </w:rPr>
        <w:t> Дети конструируют тематические постройки, связанные с праздниками: флаги, салют (из разноцветных деталей на чёрной пластине), праздничная площадь. Педагог беседует о том, какие праздники дети знают и любят. Творческое задание: построить «праздничную открытку» из Лего.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01AE100D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22. На границе тучи ходят хмуро. Конструирование военной техники по показу. Танк</w:t>
      </w:r>
      <w:r>
        <w:rPr>
          <w:color w:val="000000"/>
        </w:rPr>
        <w:t> Педагог показывает приёмы конструирования танка: гусеницы (из колёс и пластин), корпус, башня с пушкой. Беседа о защитниках Родины ко Дню защитника Отечества. Дети конструируют танк по показу, затем добавляют свои детали.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0DAA6B43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23. Военная техника. Самолёт. Вертолёт</w:t>
      </w:r>
      <w:r>
        <w:rPr>
          <w:color w:val="000000"/>
        </w:rPr>
        <w:t> Дети конструируют самолёт (фюзеляж, крылья, хвост) и вертолёт (кабина, винт сверху, хвостовой винт). Педагог показывает, как сделать винт подвижным (на оси или штифте). Сравнение: чем самолёт отличается от вертолёта по устройству.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5DE1A715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24. Военная техника. На аэродроме</w:t>
      </w:r>
      <w:r>
        <w:rPr>
          <w:color w:val="000000"/>
        </w:rPr>
        <w:t> Дети строят аэродром: взлётная полоса, ангары, вышка управления. Размещают построенные ранее самолёты и вертолёты. Работа в группе: распределение ролей — кто строит полосу, кто ангары, кто вышку. Общая композиция на большой пластине.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34D3B4E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38CF1D4A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8. Конструирование по образцу, схеме и замыслу (занятия 25–27)</w:t>
      </w:r>
    </w:p>
    <w:p w14:paraId="7CA37BE4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25. Конструирование по образцу и схеме. Растения</w:t>
      </w:r>
      <w:r>
        <w:rPr>
          <w:color w:val="000000"/>
        </w:rPr>
        <w:t> Дети возвращаются к теме растений, но на более сложном уровне: теперь они работают по схеме (пошаговой инструкции) и по образцу (готовой модели, которую можно рассмотреть, но не разобрать). Педагог учит сравнивать свою постройку с образцом, находить отличия и исправлять.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26D4DC21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26. Конструирование растений. Цветы</w:t>
      </w:r>
      <w:r>
        <w:rPr>
          <w:color w:val="000000"/>
        </w:rPr>
        <w:t> Дети конструируют цветы более сложной формы, чем в теме 6: многоярусные, с лепестками разного размера, с вазой. Педагог показывает приёмы построения объёмного цветка (не плоского, а стоящего вертикально). Задание: построить букет в вазе.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4F0DB308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27. Конструирование по образцу и схеме. «Машины будущего»</w:t>
      </w:r>
      <w:r>
        <w:rPr>
          <w:color w:val="000000"/>
        </w:rPr>
        <w:t> Дети фантазируют: придумывают и конструируют машину будущего. Педагог даёт опору — схема базового шасси, а далее свободное творчество: необычная форма, новые функции (крылья, робо-руки, реактивный двигатель). Игра «Разложи детали по местам»: сортировка деталей по ячейкам контейнера.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5B9A19F7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41E2ED53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9. Космос и город будущего (занятия 28–29)</w:t>
      </w:r>
    </w:p>
    <w:p w14:paraId="39B765C4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28. Дорога в космос. Космический корабль. Ракета</w:t>
      </w:r>
      <w:r>
        <w:rPr>
          <w:color w:val="000000"/>
        </w:rPr>
        <w:t> Дети конструируют ракету: основание, корпус, носовая часть, сопла двигателя, иллюминаторы. Педагог рассказывает о космосе и космонавтах. Практическое задание: построить ракету, которая «стоит» вертикально (устойчивость). Дополнительно — луноход или космическая станция.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устный опрос — ребёнок объясняет, из каких деталей состоит его ракета.</w:t>
      </w:r>
    </w:p>
    <w:p w14:paraId="4BC7D729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29. Город будущего</w:t>
      </w:r>
      <w:r>
        <w:rPr>
          <w:color w:val="000000"/>
        </w:rPr>
        <w:t> Дети конструируют город будущего: дома необычной формы, летающие машины, космопорт, парки. Работа в группах по 3–4 человека. Педагог помогает распределить роли: кто строит дома, кто транспорт, кто общее пространство. Общая композиция на большой пластине или столе.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4C961A4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357A3210">
      <w:pPr>
        <w:pStyle w:val="4"/>
        <w:shd w:val="clear" w:color="auto" w:fill="FFFFFF"/>
        <w:spacing w:before="0" w:line="240" w:lineRule="auto"/>
        <w:ind w:left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Раздел 10. Свободное конструирование и подведение итогов (занятия 30–33)</w:t>
      </w:r>
    </w:p>
    <w:p w14:paraId="2BDF72B8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30. Игры с конструктором «Лего»</w:t>
      </w:r>
      <w:r>
        <w:rPr>
          <w:color w:val="000000"/>
        </w:rPr>
        <w:t> Свободное игровое занятие: дети по желанию конструируют то, что хотят, или участвуют в играх — «Угадай постройку», «Дострой по образцу», «Кто быстрее соберёт по схеме». Педагог наблюдает, поощряет обмен идеями между детьми.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3640CDB1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31. Урок-праздник «Мы любим Лего»</w:t>
      </w:r>
      <w:r>
        <w:rPr>
          <w:color w:val="000000"/>
        </w:rPr>
        <w:t> Праздничное занятие: командные мини-соревнования (кто быстрее построит по схеме, чья башня выше, чья машина дальше проедет), игры-загадки о деталях конструктора, демонстрация любимых построек. Педагог отмечает достижения каждого ребёнка.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6F1FD8C3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32. Конструирование собственных моделей</w:t>
      </w:r>
      <w:r>
        <w:rPr>
          <w:color w:val="000000"/>
        </w:rPr>
        <w:t> Дети конструируют модель по собственному замыслу без схемы и образца. Педагог помогает сформулировать замысел: «Что ты хочешь построить? Какие детали нужны? С чего начнёшь?». Перед постройкой — короткий набросок (рисунок или устный план).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33CBAC66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Тема 33. Итоговое мероприятие. Конкурс юных рационализаторов и изобретателей «От замысла — к воплощению»</w:t>
      </w:r>
      <w:r>
        <w:rPr>
          <w:color w:val="000000"/>
        </w:rPr>
        <w:t> Итоговый конкурс: каждый ребёнок представляет свою лучшую модель года или новую модель по замыслу. Выставка всех работ. Педагог проводит награждение (сертификаты, дипломы, призы). Рефлексия: «Что мне больше всего понравилось строить? Чему я научился? Что хочу построить в следующем году?». </w:t>
      </w:r>
      <w:r>
        <w:rPr>
          <w:rStyle w:val="10"/>
          <w:color w:val="000000"/>
        </w:rPr>
        <w:t>Форма контроля:</w:t>
      </w:r>
      <w:r>
        <w:rPr>
          <w:color w:val="000000"/>
        </w:rPr>
        <w:t> выставка творческих работ.</w:t>
      </w:r>
    </w:p>
    <w:p w14:paraId="6369D777">
      <w:pPr>
        <w:shd w:val="clear" w:color="auto" w:fill="FFFFFF"/>
        <w:spacing w:after="0" w:line="240" w:lineRule="auto"/>
        <w:ind w:left="567"/>
        <w:rPr>
          <w:rStyle w:val="21"/>
          <w:rFonts w:eastAsia="Times New Roman"/>
          <w:bCs w:val="0"/>
          <w:color w:val="000000"/>
          <w:sz w:val="24"/>
          <w:szCs w:val="24"/>
        </w:rPr>
      </w:pPr>
    </w:p>
    <w:p w14:paraId="4436D00D">
      <w:pPr>
        <w:pStyle w:val="12"/>
        <w:ind w:left="426" w:right="454" w:firstLine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7. Календарный учебный график</w:t>
      </w:r>
    </w:p>
    <w:p w14:paraId="05D85081">
      <w:pPr>
        <w:pStyle w:val="12"/>
        <w:ind w:left="426" w:right="454" w:firstLine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реализации дополнительной общеобразовательной общеразвивающей </w:t>
      </w:r>
    </w:p>
    <w:p w14:paraId="569506CE">
      <w:pPr>
        <w:pStyle w:val="12"/>
        <w:ind w:left="426" w:right="454" w:firstLine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программы «Лего-конструирование»</w:t>
      </w:r>
    </w:p>
    <w:p w14:paraId="2E32F18A">
      <w:pPr>
        <w:pStyle w:val="12"/>
        <w:ind w:left="426" w:right="454" w:firstLine="0"/>
        <w:jc w:val="center"/>
        <w:rPr>
          <w:b/>
          <w:color w:val="000000"/>
          <w:sz w:val="24"/>
          <w:szCs w:val="24"/>
        </w:rPr>
      </w:pPr>
    </w:p>
    <w:tbl>
      <w:tblPr>
        <w:tblStyle w:val="16"/>
        <w:tblW w:w="0" w:type="auto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2065"/>
        <w:gridCol w:w="1811"/>
        <w:gridCol w:w="1642"/>
        <w:gridCol w:w="1843"/>
        <w:gridCol w:w="1518"/>
      </w:tblGrid>
      <w:tr w14:paraId="75F1F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37" w:type="dxa"/>
          </w:tcPr>
          <w:p w14:paraId="736919C4">
            <w:pPr>
              <w:pStyle w:val="12"/>
              <w:ind w:left="37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Год обучения</w:t>
            </w:r>
          </w:p>
        </w:tc>
        <w:tc>
          <w:tcPr>
            <w:tcW w:w="2065" w:type="dxa"/>
          </w:tcPr>
          <w:p w14:paraId="220E5DDB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ru-RU" w:bidi="en-US"/>
              </w:rPr>
            </w:pPr>
            <w:r>
              <w:rPr>
                <w:color w:val="000000"/>
                <w:sz w:val="24"/>
                <w:szCs w:val="24"/>
                <w:lang w:val="ru-RU" w:bidi="en-US"/>
              </w:rPr>
              <w:t>Дата начала обучения по программе</w:t>
            </w:r>
          </w:p>
        </w:tc>
        <w:tc>
          <w:tcPr>
            <w:tcW w:w="1811" w:type="dxa"/>
          </w:tcPr>
          <w:p w14:paraId="1C335288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Дата окончания по программе</w:t>
            </w:r>
          </w:p>
        </w:tc>
        <w:tc>
          <w:tcPr>
            <w:tcW w:w="1642" w:type="dxa"/>
          </w:tcPr>
          <w:p w14:paraId="77F1F92E">
            <w:pPr>
              <w:pStyle w:val="12"/>
              <w:ind w:left="-87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Всего учебных недель</w:t>
            </w:r>
          </w:p>
        </w:tc>
        <w:tc>
          <w:tcPr>
            <w:tcW w:w="1843" w:type="dxa"/>
          </w:tcPr>
          <w:p w14:paraId="18F14862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Количество учебных часов</w:t>
            </w:r>
          </w:p>
        </w:tc>
        <w:tc>
          <w:tcPr>
            <w:tcW w:w="1518" w:type="dxa"/>
          </w:tcPr>
          <w:p w14:paraId="7B729603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Режим занятий</w:t>
            </w:r>
          </w:p>
        </w:tc>
      </w:tr>
      <w:tr w14:paraId="29C26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</w:tcPr>
          <w:p w14:paraId="5F85E79D">
            <w:pPr>
              <w:pStyle w:val="12"/>
              <w:ind w:left="37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2026-2027</w:t>
            </w:r>
          </w:p>
        </w:tc>
        <w:tc>
          <w:tcPr>
            <w:tcW w:w="2065" w:type="dxa"/>
          </w:tcPr>
          <w:p w14:paraId="2F1350AC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ru-RU" w:bidi="en-US"/>
              </w:rPr>
              <w:t>0</w:t>
            </w:r>
            <w:r>
              <w:rPr>
                <w:color w:val="000000"/>
                <w:sz w:val="24"/>
                <w:szCs w:val="24"/>
                <w:lang w:val="en-US" w:bidi="en-US"/>
              </w:rPr>
              <w:t>1.09.2026</w:t>
            </w:r>
          </w:p>
        </w:tc>
        <w:tc>
          <w:tcPr>
            <w:tcW w:w="1811" w:type="dxa"/>
          </w:tcPr>
          <w:p w14:paraId="130A99C6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31.05.2027</w:t>
            </w:r>
          </w:p>
        </w:tc>
        <w:tc>
          <w:tcPr>
            <w:tcW w:w="1642" w:type="dxa"/>
          </w:tcPr>
          <w:p w14:paraId="18B9F8C1">
            <w:pPr>
              <w:pStyle w:val="12"/>
              <w:ind w:left="-87" w:firstLine="0"/>
              <w:jc w:val="center"/>
              <w:rPr>
                <w:color w:val="000000"/>
                <w:sz w:val="24"/>
                <w:szCs w:val="24"/>
                <w:lang w:val="ru-RU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3</w:t>
            </w:r>
            <w:r>
              <w:rPr>
                <w:color w:val="000000"/>
                <w:sz w:val="24"/>
                <w:szCs w:val="24"/>
                <w:lang w:val="ru-RU" w:bidi="en-US"/>
              </w:rPr>
              <w:t>3</w:t>
            </w:r>
          </w:p>
        </w:tc>
        <w:tc>
          <w:tcPr>
            <w:tcW w:w="1843" w:type="dxa"/>
          </w:tcPr>
          <w:p w14:paraId="3188C3F4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ru-RU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3</w:t>
            </w:r>
            <w:r>
              <w:rPr>
                <w:color w:val="000000"/>
                <w:sz w:val="24"/>
                <w:szCs w:val="24"/>
                <w:lang w:val="ru-RU" w:bidi="en-US"/>
              </w:rPr>
              <w:t>3</w:t>
            </w:r>
          </w:p>
        </w:tc>
        <w:tc>
          <w:tcPr>
            <w:tcW w:w="1518" w:type="dxa"/>
          </w:tcPr>
          <w:p w14:paraId="66D23830">
            <w:pPr>
              <w:pStyle w:val="12"/>
              <w:ind w:left="0" w:firstLine="0"/>
              <w:jc w:val="center"/>
              <w:rPr>
                <w:color w:val="000000"/>
                <w:sz w:val="24"/>
                <w:szCs w:val="24"/>
                <w:lang w:val="ru-RU" w:bidi="en-US"/>
              </w:rPr>
            </w:pPr>
            <w:r>
              <w:rPr>
                <w:color w:val="000000"/>
                <w:sz w:val="24"/>
                <w:szCs w:val="24"/>
                <w:lang w:val="ru-RU" w:bidi="en-US"/>
              </w:rPr>
              <w:t>1 раз в неделю по 40 минут</w:t>
            </w:r>
          </w:p>
        </w:tc>
      </w:tr>
    </w:tbl>
    <w:p w14:paraId="41182232">
      <w:pPr>
        <w:shd w:val="clear" w:color="auto" w:fill="FFFFFF"/>
        <w:spacing w:after="0" w:line="240" w:lineRule="auto"/>
        <w:ind w:left="567"/>
        <w:rPr>
          <w:rStyle w:val="21"/>
          <w:rFonts w:eastAsia="Times New Roman"/>
          <w:bCs w:val="0"/>
          <w:color w:val="000000"/>
          <w:sz w:val="24"/>
          <w:szCs w:val="24"/>
        </w:rPr>
      </w:pPr>
    </w:p>
    <w:p w14:paraId="528BF925">
      <w:pPr>
        <w:shd w:val="clear" w:color="auto" w:fill="FFFFFF"/>
        <w:spacing w:after="0" w:line="240" w:lineRule="auto"/>
        <w:ind w:left="567"/>
        <w:jc w:val="center"/>
        <w:rPr>
          <w:rStyle w:val="21"/>
          <w:rFonts w:eastAsia="Times New Roman"/>
          <w:bCs w:val="0"/>
          <w:color w:val="000000"/>
          <w:sz w:val="24"/>
          <w:szCs w:val="24"/>
        </w:rPr>
      </w:pPr>
      <w:r>
        <w:rPr>
          <w:rStyle w:val="21"/>
          <w:rFonts w:eastAsia="Times New Roman"/>
          <w:bCs w:val="0"/>
          <w:color w:val="000000"/>
          <w:sz w:val="24"/>
          <w:szCs w:val="24"/>
        </w:rPr>
        <w:t>8. Рабочая программа</w:t>
      </w:r>
    </w:p>
    <w:p w14:paraId="48F51D1E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Цель:</w:t>
      </w:r>
      <w:r>
        <w:rPr>
          <w:rStyle w:val="49"/>
          <w:color w:val="000000" w:themeColor="text1"/>
          <w14:textFill>
            <w14:solidFill>
              <w14:schemeClr w14:val="tx1"/>
            </w14:solidFill>
          </w14:textFill>
        </w:rPr>
        <w:t xml:space="preserve"> развитие технического и пространственного мышления, формирование основ проектной деятельности и навыков сотрудничества через освоение техник лего-конструирования.</w:t>
      </w:r>
    </w:p>
    <w:p w14:paraId="7E6AD8E4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Задачи:</w:t>
      </w:r>
    </w:p>
    <w:p w14:paraId="640FB097">
      <w:pPr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Обучающие:</w:t>
      </w: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познакомить с видами соединений, принципами устойчивости и прочности конструкций, основами механики (рычаг, ось, шестерёнки), простыми алгоритмами.</w:t>
      </w:r>
    </w:p>
    <w:p w14:paraId="48F6842B">
      <w:pPr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Развивающие:</w:t>
      </w: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развивать мелкую моторику, зрительно-моторную координацию, пространственное воображение, логическое и креативное мышление.</w:t>
      </w:r>
    </w:p>
    <w:p w14:paraId="3439545E">
      <w:pPr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Воспитательные:</w:t>
      </w: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воспитывать аккуратность, терпение, умение работать в команде, доводить дело до конца, уважать чужой замысел, корректно давать обратную связь.</w:t>
      </w:r>
    </w:p>
    <w:p w14:paraId="16665F76">
      <w:p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068E604">
      <w:pPr>
        <w:pStyle w:val="3"/>
        <w:spacing w:before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Планируемые результаты</w:t>
      </w:r>
    </w:p>
    <w:p w14:paraId="034D117B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Личностные:</w:t>
      </w:r>
    </w:p>
    <w:p w14:paraId="3EA4500F">
      <w:pPr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готовность к совместной работе, умение договариваться и распределять роли;</w:t>
      </w:r>
    </w:p>
    <w:p w14:paraId="40A02804">
      <w:pPr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способность спокойно воспринимать ошибки как часть процесса и дорабатывать модель;</w:t>
      </w:r>
    </w:p>
    <w:p w14:paraId="5B2C06C1">
      <w:pPr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устойчивый интерес к техническому творчеству и конструированию.</w:t>
      </w:r>
    </w:p>
    <w:p w14:paraId="430C0A22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Метапредметные:</w:t>
      </w:r>
    </w:p>
    <w:p w14:paraId="3FED8308">
      <w:pPr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умение ставить цель, планировать шаги, оценивать результат;</w:t>
      </w:r>
    </w:p>
    <w:p w14:paraId="15C8AB17">
      <w:pPr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навыки презентации проекта, аргументации своего решения;</w:t>
      </w:r>
    </w:p>
    <w:p w14:paraId="4E585B62">
      <w:pPr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способность анализировать конструкцию по критериям (устойчивость, функциональность, эстетика).</w:t>
      </w:r>
    </w:p>
    <w:p w14:paraId="2EB6AA20">
      <w:pPr>
        <w:pStyle w:val="15"/>
        <w:spacing w:before="0" w:beforeAutospacing="0" w:after="0" w:afterAutospacing="0"/>
        <w:ind w:left="70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9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Предметные (практические):</w:t>
      </w:r>
    </w:p>
    <w:p w14:paraId="30A95A34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владение базовыми техниками соединения деталей LEGO (пластины, балки, штифты, оси, пины);</w:t>
      </w:r>
    </w:p>
    <w:p w14:paraId="6BF648CA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умение собирать устойчивые каркасы, применять принципы жёсткости (треугольник, косынки, распорки);</w:t>
      </w:r>
    </w:p>
    <w:p w14:paraId="62536DA9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понимание простых механизмов (рычаг, зубчатая передача, ось вращения, ременная передача);</w:t>
      </w:r>
    </w:p>
    <w:p w14:paraId="35A2C509">
      <w:pPr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9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опыт создания моделей по схеме, по образцу, по замыслу и по техническому заданию.</w:t>
      </w:r>
    </w:p>
    <w:p w14:paraId="406DBF8A">
      <w:pPr>
        <w:pStyle w:val="24"/>
        <w:widowControl/>
        <w:spacing w:line="240" w:lineRule="auto"/>
        <w:ind w:left="567" w:firstLine="0"/>
        <w:jc w:val="center"/>
        <w:rPr>
          <w:b/>
        </w:rPr>
      </w:pPr>
    </w:p>
    <w:p w14:paraId="59A56826">
      <w:pPr>
        <w:shd w:val="clear" w:color="auto" w:fill="FFFFFF"/>
        <w:spacing w:after="0" w:line="240" w:lineRule="auto"/>
        <w:ind w:left="567"/>
        <w:jc w:val="center"/>
        <w:rPr>
          <w:rStyle w:val="21"/>
          <w:rFonts w:eastAsia="Times New Roman"/>
          <w:bCs w:val="0"/>
          <w:color w:val="000000"/>
          <w:sz w:val="24"/>
          <w:szCs w:val="24"/>
        </w:rPr>
      </w:pPr>
    </w:p>
    <w:p w14:paraId="6E7BD4DB">
      <w:pPr>
        <w:pStyle w:val="19"/>
        <w:widowControl/>
        <w:spacing w:line="240" w:lineRule="auto"/>
        <w:ind w:left="567"/>
        <w:jc w:val="left"/>
        <w:rPr>
          <w:b/>
        </w:rPr>
      </w:pPr>
      <w:r>
        <w:rPr>
          <w:b/>
        </w:rPr>
        <w:t>9. Формы контроля</w:t>
      </w:r>
    </w:p>
    <w:p w14:paraId="1FA1D397">
      <w:pPr>
        <w:pStyle w:val="19"/>
        <w:widowControl/>
        <w:spacing w:line="240" w:lineRule="auto"/>
        <w:ind w:left="567"/>
        <w:rPr>
          <w:rStyle w:val="21"/>
          <w:b w:val="0"/>
          <w:sz w:val="24"/>
          <w:szCs w:val="24"/>
        </w:rPr>
      </w:pPr>
    </w:p>
    <w:p w14:paraId="1E3F0F6A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color w:val="000000"/>
        </w:rPr>
        <w:t>При реализации программы проводится входной, текущий и итоговый контроль над усвоением пройденного материала учащимися.</w:t>
      </w:r>
    </w:p>
    <w:p w14:paraId="743F1AE3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b/>
          <w:bCs/>
          <w:color w:val="000000"/>
        </w:rPr>
        <w:t>Входная диагностика</w:t>
      </w:r>
      <w:r>
        <w:rPr>
          <w:color w:val="000000"/>
        </w:rPr>
        <w:t> проводится при зачислении ребёнка на обучение по программе с целью определения наличия специальных знаний и компетенций в соответствующей образовательной области для установления уровня сложности освоения программы. Входной контроль проводится в форме собеседования, или практической работы.</w:t>
      </w:r>
    </w:p>
    <w:p w14:paraId="33F77E50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b/>
          <w:bCs/>
          <w:color w:val="000000"/>
        </w:rPr>
        <w:t>Текущая диагностика</w:t>
      </w:r>
      <w:r>
        <w:rPr>
          <w:color w:val="000000"/>
        </w:rPr>
        <w:t> проводится на каждом занятии с целью выявления правильности применения теоретических знаний на практике. Текущий контроль может быть реализован посредством следующих форм: наблюдение, индивидуальные беседы, тестирование, практические работы, проблемные (ситуативные) задачи, защита проектов и т. д. Комплексное применение различных форм позволяет своевременно оценить, насколько освоен учащимися изучаемый материал, и при необходимости скорректировать дальнейшую реализацию программы.</w:t>
      </w:r>
    </w:p>
    <w:p w14:paraId="38B582AD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b/>
          <w:bCs/>
          <w:color w:val="000000"/>
        </w:rPr>
        <w:t>Итоговая диагностика </w:t>
      </w:r>
      <w:r>
        <w:rPr>
          <w:color w:val="000000"/>
        </w:rPr>
        <w:t>проводится по итогам окончания курса дополнительного образования в форме зачёта.</w:t>
      </w:r>
    </w:p>
    <w:p w14:paraId="266308DB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color w:val="000000"/>
        </w:rPr>
        <w:t>Цель – проверка как теоретических знаний, так и практических умений и навыков; выявление приоритетных направлений в обучении для того или иного ребенка.</w:t>
      </w:r>
    </w:p>
    <w:p w14:paraId="40578383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b/>
          <w:bCs/>
          <w:color w:val="000000"/>
        </w:rPr>
        <w:t>Формы отслеживания и фиксации образовательных результатов: </w:t>
      </w:r>
      <w:r>
        <w:rPr>
          <w:color w:val="000000"/>
        </w:rPr>
        <w:t>аналитическая справка о реализации программы и уровне ее освоения воспитанниками, фотоматериалы, отзывы детей и родителей, грамоты, дипломы, творческая работа, проектная работа, материалы диагностики.</w:t>
      </w:r>
    </w:p>
    <w:p w14:paraId="785D1D24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b/>
          <w:bCs/>
          <w:color w:val="000000"/>
        </w:rPr>
        <w:t>Формы предъявления и демонстрации образовательных результатов: </w:t>
      </w:r>
      <w:r>
        <w:rPr>
          <w:color w:val="000000"/>
        </w:rPr>
        <w:t>аналитическая справка, готовая практическая работа.</w:t>
      </w:r>
    </w:p>
    <w:p w14:paraId="2733E524">
      <w:pPr>
        <w:pStyle w:val="15"/>
        <w:shd w:val="clear" w:color="auto" w:fill="FFFFFF"/>
        <w:spacing w:before="0" w:beforeAutospacing="0" w:after="150" w:afterAutospacing="0"/>
        <w:ind w:left="567"/>
        <w:jc w:val="both"/>
        <w:rPr>
          <w:color w:val="000000"/>
        </w:rPr>
      </w:pPr>
      <w:r>
        <w:rPr>
          <w:b/>
          <w:bCs/>
          <w:color w:val="000000"/>
        </w:rPr>
        <w:t>Методы контроля</w:t>
      </w:r>
      <w:r>
        <w:rPr>
          <w:color w:val="000000"/>
        </w:rPr>
        <w:t>: практическая работа, мастер-класс,компьютерное тестирование, выступления на учебных занятиях, зачёт, педагогическое наблюдение.</w:t>
      </w:r>
    </w:p>
    <w:p w14:paraId="0CEA61AF">
      <w:pPr>
        <w:pStyle w:val="17"/>
        <w:ind w:left="567"/>
      </w:pPr>
    </w:p>
    <w:p w14:paraId="16B2349E">
      <w:pPr>
        <w:pStyle w:val="15"/>
        <w:shd w:val="clear" w:color="auto" w:fill="FFFFFF"/>
        <w:spacing w:before="0" w:beforeAutospacing="0" w:after="150" w:afterAutospacing="0"/>
        <w:ind w:left="567"/>
        <w:jc w:val="center"/>
        <w:rPr>
          <w:color w:val="000000"/>
        </w:rPr>
      </w:pPr>
      <w:r>
        <w:rPr>
          <w:b/>
          <w:bCs/>
          <w:iCs/>
          <w:color w:val="000000"/>
        </w:rPr>
        <w:t>10. Оценочные материалы</w:t>
      </w:r>
    </w:p>
    <w:p w14:paraId="4D995429">
      <w:pPr>
        <w:pStyle w:val="15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В качестве оценочного материала используется диагностическая методика, разработанная автором данной программы . Методика опирается на качественные критерии уровня освоения программы. Среди критериев можно перечислить:</w:t>
      </w:r>
      <w:r>
        <w:rPr>
          <w:color w:val="000000"/>
        </w:rPr>
        <w:br w:type="textWrapping"/>
      </w:r>
      <w:r>
        <w:rPr>
          <w:color w:val="000000"/>
        </w:rPr>
        <w:t>1. Освоение основ эксплуатации 3D-принтеров и соответствующего программного обеспечения;</w:t>
      </w:r>
      <w:r>
        <w:rPr>
          <w:color w:val="000000"/>
        </w:rPr>
        <w:br w:type="textWrapping"/>
      </w:r>
      <w:r>
        <w:rPr>
          <w:color w:val="000000"/>
        </w:rPr>
        <w:t>2. Приобретение теоретических и практических знаний в области 3D моделирования и прототипирования;</w:t>
      </w:r>
      <w:r>
        <w:rPr>
          <w:color w:val="000000"/>
        </w:rPr>
        <w:br w:type="textWrapping"/>
      </w:r>
      <w:r>
        <w:rPr>
          <w:color w:val="000000"/>
        </w:rPr>
        <w:t>3. Приобретение навыков создания проектов;</w:t>
      </w:r>
      <w:r>
        <w:rPr>
          <w:color w:val="000000"/>
        </w:rPr>
        <w:br w:type="textWrapping"/>
      </w:r>
      <w:r>
        <w:rPr>
          <w:color w:val="000000"/>
        </w:rPr>
        <w:t>4. Способность работать в команде;</w:t>
      </w:r>
      <w:r>
        <w:rPr>
          <w:color w:val="000000"/>
        </w:rPr>
        <w:br w:type="textWrapping"/>
      </w:r>
      <w:r>
        <w:rPr>
          <w:color w:val="000000"/>
        </w:rPr>
        <w:t>5. Способность ставить и решать задачи;</w:t>
      </w:r>
      <w:r>
        <w:rPr>
          <w:color w:val="000000"/>
        </w:rPr>
        <w:br w:type="textWrapping"/>
      </w:r>
      <w:r>
        <w:rPr>
          <w:color w:val="000000"/>
        </w:rPr>
        <w:t>6. Освоение различных видов программного обеспечения.</w:t>
      </w:r>
      <w:r>
        <w:rPr>
          <w:color w:val="000000"/>
        </w:rPr>
        <w:br w:type="textWrapping"/>
      </w:r>
      <w:r>
        <w:rPr>
          <w:color w:val="000000"/>
        </w:rPr>
        <w:t>Принята следующая система уровня освоения программы: низкий, средний, высокий.</w:t>
      </w:r>
    </w:p>
    <w:p w14:paraId="0E3E7CAB">
      <w:pPr>
        <w:pStyle w:val="17"/>
        <w:ind w:left="567"/>
        <w:jc w:val="center"/>
        <w:rPr>
          <w:b/>
        </w:rPr>
      </w:pPr>
      <w:r>
        <w:rPr>
          <w:b/>
        </w:rPr>
        <w:t>11. Рабочая программа воспитания</w:t>
      </w:r>
    </w:p>
    <w:p w14:paraId="0CAE6152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Цель:</w:t>
      </w:r>
      <w:r>
        <w:rPr>
          <w:color w:val="000000"/>
        </w:rPr>
        <w:t> формирование у первоклассников ценностных ориентаций, социально значимых качеств и навыков сотрудничества через конструкторскую деятельность из LEGO.</w:t>
      </w:r>
    </w:p>
    <w:p w14:paraId="18D83612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10"/>
          <w:color w:val="000000"/>
        </w:rPr>
        <w:t>Задачи:</w:t>
      </w:r>
    </w:p>
    <w:p w14:paraId="399F1B9E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8"/>
          <w:color w:val="000000"/>
        </w:rPr>
        <w:t>Воспитательные:</w:t>
      </w:r>
    </w:p>
    <w:p w14:paraId="27F35664">
      <w:pPr>
        <w:numPr>
          <w:ilvl w:val="0"/>
          <w:numId w:val="6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воспитывать культуру труда: аккуратность, бережное отношение к материалам, привычку убирать за собой;</w:t>
      </w:r>
    </w:p>
    <w:p w14:paraId="3D45F393">
      <w:pPr>
        <w:numPr>
          <w:ilvl w:val="0"/>
          <w:numId w:val="6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формировать уважение к чужому замыслу и результату, умение радоваться успехам товарищей;</w:t>
      </w:r>
    </w:p>
    <w:p w14:paraId="3F9E1F8D">
      <w:pPr>
        <w:numPr>
          <w:ilvl w:val="0"/>
          <w:numId w:val="6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воспитывать целеустремлённость — доводить постройку до конца, не бросать начатое.</w:t>
      </w:r>
    </w:p>
    <w:p w14:paraId="302D3333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8"/>
          <w:color w:val="000000"/>
        </w:rPr>
        <w:t>Развивающие:</w:t>
      </w:r>
    </w:p>
    <w:p w14:paraId="5111F03C">
      <w:pPr>
        <w:numPr>
          <w:ilvl w:val="0"/>
          <w:numId w:val="7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развивать умение работать в паре и группе: договариваться, распределять роли, помогать друг другу;</w:t>
      </w:r>
    </w:p>
    <w:p w14:paraId="383A1D4A">
      <w:pPr>
        <w:numPr>
          <w:ilvl w:val="0"/>
          <w:numId w:val="7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развивать эмоциональный интеллект: замечать свои чувства (радость, раздражение, гордость) и чувства товарища;</w:t>
      </w:r>
    </w:p>
    <w:p w14:paraId="28828483">
      <w:pPr>
        <w:numPr>
          <w:ilvl w:val="0"/>
          <w:numId w:val="7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формировать навык рефлексии: «что получилось», «чему научился», «что хочу сделать лучше».</w:t>
      </w:r>
    </w:p>
    <w:p w14:paraId="32226D42">
      <w:pPr>
        <w:pStyle w:val="15"/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rStyle w:val="8"/>
          <w:color w:val="000000"/>
        </w:rPr>
        <w:t>Обучающие (в контексте воспитания):</w:t>
      </w:r>
    </w:p>
    <w:p w14:paraId="6DC64461">
      <w:pPr>
        <w:numPr>
          <w:ilvl w:val="0"/>
          <w:numId w:val="8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познакомить с правилами работы с конструктором и культурой рабочего места;</w:t>
      </w:r>
    </w:p>
    <w:p w14:paraId="6A3A4169">
      <w:pPr>
        <w:numPr>
          <w:ilvl w:val="0"/>
          <w:numId w:val="8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научить основным правилам взаимодействия в команде: «говорим по очереди», «предлагаем, не спорим», «проверяем вместе»;</w:t>
      </w:r>
    </w:p>
    <w:p w14:paraId="57EC42DE">
      <w:pPr>
        <w:numPr>
          <w:ilvl w:val="0"/>
          <w:numId w:val="8"/>
        </w:num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сформировать понимание связи между усилием и результатом.</w:t>
      </w:r>
    </w:p>
    <w:p w14:paraId="1DCE23CE">
      <w:pPr>
        <w:pStyle w:val="5"/>
        <w:shd w:val="clear" w:color="auto" w:fill="FFFFFF"/>
        <w:spacing w:before="300" w:after="60" w:line="360" w:lineRule="atLeast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Направления воспитания</w:t>
      </w:r>
    </w:p>
    <w:tbl>
      <w:tblPr>
        <w:tblStyle w:val="7"/>
        <w:tblW w:w="9056" w:type="dxa"/>
        <w:tblInd w:w="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87"/>
        <w:gridCol w:w="3408"/>
        <w:gridCol w:w="2961"/>
      </w:tblGrid>
      <w:tr w14:paraId="506FA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0840518F">
            <w:pPr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34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6858583">
            <w:pPr>
              <w:spacing w:after="0" w:line="240" w:lineRule="auto"/>
              <w:ind w:left="-212" w:right="-2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2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B5FACA8">
            <w:pPr>
              <w:spacing w:after="0" w:line="240" w:lineRule="auto"/>
              <w:ind w:left="-218" w:right="-2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через темы учебного плана</w:t>
            </w:r>
          </w:p>
        </w:tc>
      </w:tr>
      <w:tr w14:paraId="1D2AC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656BE3BF">
            <w:pPr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>Трудовое</w:t>
            </w:r>
          </w:p>
        </w:tc>
        <w:tc>
          <w:tcPr>
            <w:tcW w:w="34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70D1384">
            <w:pPr>
              <w:spacing w:after="0" w:line="240" w:lineRule="auto"/>
              <w:ind w:left="-212" w:right="-2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труда, бережное отношение к материалам, доведение дела до конца</w:t>
            </w:r>
          </w:p>
        </w:tc>
        <w:tc>
          <w:tcPr>
            <w:tcW w:w="2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BB295D4">
            <w:pPr>
              <w:spacing w:after="0" w:line="240" w:lineRule="auto"/>
              <w:ind w:left="-218" w:right="-2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занятия: сортировка деталей, уборка рабочего места, завершение постройки</w:t>
            </w:r>
          </w:p>
        </w:tc>
      </w:tr>
      <w:tr w14:paraId="4F35F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0E53AC1C">
            <w:pPr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Нравственное</w:t>
            </w:r>
          </w:p>
        </w:tc>
        <w:tc>
          <w:tcPr>
            <w:tcW w:w="34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AFE6CBD">
            <w:pPr>
              <w:spacing w:after="0" w:line="240" w:lineRule="auto"/>
              <w:ind w:left="-212" w:right="-2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 к чужому труду и замыслу, честность, взаимопомощь</w:t>
            </w:r>
          </w:p>
        </w:tc>
        <w:tc>
          <w:tcPr>
            <w:tcW w:w="2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D9E5BD6">
            <w:pPr>
              <w:spacing w:after="0" w:line="240" w:lineRule="auto"/>
              <w:ind w:left="-218" w:right="-2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Парная и групповая работа, выставки, взаимная оценка</w:t>
            </w:r>
          </w:p>
        </w:tc>
      </w:tr>
      <w:tr w14:paraId="493E8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655F31DA">
            <w:pPr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Коммуникативное</w:t>
            </w:r>
          </w:p>
        </w:tc>
        <w:tc>
          <w:tcPr>
            <w:tcW w:w="34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00853D6">
            <w:pPr>
              <w:spacing w:after="0" w:line="240" w:lineRule="auto"/>
              <w:ind w:left="-212" w:right="-2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Навыки общения, умение договариваться, разрешать конфликты</w:t>
            </w:r>
          </w:p>
        </w:tc>
        <w:tc>
          <w:tcPr>
            <w:tcW w:w="2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A84F1D7">
            <w:pPr>
              <w:spacing w:after="0" w:line="240" w:lineRule="auto"/>
              <w:ind w:left="-218" w:right="-2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 по темам «Зоопарк», «Аэродром», «Город будущего», «Мой класс»</w:t>
            </w:r>
          </w:p>
        </w:tc>
      </w:tr>
      <w:tr w14:paraId="53EC3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7F0062A4">
            <w:pPr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Гражданско-патриотическое</w:t>
            </w:r>
          </w:p>
        </w:tc>
        <w:tc>
          <w:tcPr>
            <w:tcW w:w="34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CD517E7">
            <w:pPr>
              <w:spacing w:after="0" w:line="240" w:lineRule="auto"/>
              <w:ind w:left="-212" w:right="-2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Любовь к малой родине, уважение к защитникам, чувство причастности к истории страны</w:t>
            </w:r>
          </w:p>
        </w:tc>
        <w:tc>
          <w:tcPr>
            <w:tcW w:w="2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602C92B">
            <w:pPr>
              <w:spacing w:after="0" w:line="240" w:lineRule="auto"/>
              <w:ind w:left="-218" w:right="-2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 «Военная техника», «Наши праздники», «На границе тучи ходят хмуро»</w:t>
            </w:r>
          </w:p>
        </w:tc>
      </w:tr>
      <w:tr w14:paraId="6F7A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292E4F31">
            <w:pPr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Экологическое</w:t>
            </w:r>
          </w:p>
        </w:tc>
        <w:tc>
          <w:tcPr>
            <w:tcW w:w="34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0A0CF6F">
            <w:pPr>
              <w:spacing w:after="0" w:line="240" w:lineRule="auto"/>
              <w:ind w:left="-212" w:right="-2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Бережное отношение к природе, забота о живом</w:t>
            </w:r>
          </w:p>
        </w:tc>
        <w:tc>
          <w:tcPr>
            <w:tcW w:w="2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442BDD9">
            <w:pPr>
              <w:spacing w:after="0" w:line="240" w:lineRule="auto"/>
              <w:ind w:left="-218" w:right="-2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 «Деревья», «Цветы», «Насекомые», «Покормите птиц»</w:t>
            </w:r>
          </w:p>
        </w:tc>
      </w:tr>
      <w:tr w14:paraId="31BFD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39C4094B">
            <w:pPr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>Эстетическое</w:t>
            </w:r>
          </w:p>
        </w:tc>
        <w:tc>
          <w:tcPr>
            <w:tcW w:w="34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0A54934">
            <w:pPr>
              <w:spacing w:after="0" w:line="240" w:lineRule="auto"/>
              <w:ind w:left="-212" w:right="-2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Чувство прекрасного, гармония цвета и формы</w:t>
            </w:r>
          </w:p>
        </w:tc>
        <w:tc>
          <w:tcPr>
            <w:tcW w:w="2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FF62A41">
            <w:pPr>
              <w:spacing w:after="0" w:line="240" w:lineRule="auto"/>
              <w:ind w:left="-218" w:right="-2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 «Узор из кирпичиков», «Скоро Новый год», «Цветы»</w:t>
            </w:r>
          </w:p>
        </w:tc>
      </w:tr>
    </w:tbl>
    <w:p w14:paraId="6DE21895">
      <w:pPr>
        <w:pStyle w:val="17"/>
        <w:ind w:left="567"/>
        <w:jc w:val="center"/>
        <w:rPr>
          <w:b/>
        </w:rPr>
      </w:pPr>
    </w:p>
    <w:p w14:paraId="681EB7F6">
      <w:pPr>
        <w:pStyle w:val="17"/>
        <w:ind w:left="567"/>
        <w:jc w:val="center"/>
        <w:rPr>
          <w:b/>
        </w:rPr>
      </w:pPr>
      <w:r>
        <w:rPr>
          <w:b/>
        </w:rPr>
        <w:t>12. Календарный план воспитательной работы</w:t>
      </w:r>
    </w:p>
    <w:p w14:paraId="57A8BD55">
      <w:pPr>
        <w:pStyle w:val="17"/>
        <w:ind w:left="567"/>
        <w:jc w:val="center"/>
        <w:rPr>
          <w:b/>
        </w:rPr>
      </w:pPr>
    </w:p>
    <w:tbl>
      <w:tblPr>
        <w:tblStyle w:val="7"/>
        <w:tblW w:w="10773" w:type="dxa"/>
        <w:tblCellSpacing w:w="15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5"/>
        <w:gridCol w:w="1599"/>
        <w:gridCol w:w="1856"/>
        <w:gridCol w:w="2397"/>
        <w:gridCol w:w="2574"/>
        <w:gridCol w:w="1962"/>
      </w:tblGrid>
      <w:tr w14:paraId="5DE07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Header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0FDB50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1569" w:type="dxa"/>
            <w:vAlign w:val="center"/>
          </w:tcPr>
          <w:p w14:paraId="6BA4DF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Темы занятий</w:t>
            </w:r>
          </w:p>
        </w:tc>
        <w:tc>
          <w:tcPr>
            <w:tcW w:w="1826" w:type="dxa"/>
            <w:vAlign w:val="center"/>
          </w:tcPr>
          <w:p w14:paraId="2F15CA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Воспитательная тема</w:t>
            </w:r>
          </w:p>
        </w:tc>
        <w:tc>
          <w:tcPr>
            <w:tcW w:w="2367" w:type="dxa"/>
            <w:vAlign w:val="center"/>
          </w:tcPr>
          <w:p w14:paraId="721132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Воспитательные задачи</w:t>
            </w:r>
          </w:p>
        </w:tc>
        <w:tc>
          <w:tcPr>
            <w:tcW w:w="2544" w:type="dxa"/>
            <w:vAlign w:val="center"/>
          </w:tcPr>
          <w:p w14:paraId="18C741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1917" w:type="dxa"/>
            <w:vAlign w:val="center"/>
          </w:tcPr>
          <w:p w14:paraId="2F25F2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Воспитательное событие</w:t>
            </w:r>
          </w:p>
        </w:tc>
      </w:tr>
      <w:tr w14:paraId="560D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06D488D6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569" w:type="dxa"/>
            <w:vAlign w:val="center"/>
          </w:tcPr>
          <w:p w14:paraId="229221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Вводное занятие. Кирпичики Лего: цвет, форма, размер. Узор из кирпичиков (бабочка). «Лего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азбука»</w:t>
            </w:r>
          </w:p>
        </w:tc>
        <w:tc>
          <w:tcPr>
            <w:tcW w:w="1826" w:type="dxa"/>
            <w:vAlign w:val="center"/>
          </w:tcPr>
          <w:p w14:paraId="5B2003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«Учусь работать: порядок и трудолюбие»</w:t>
            </w:r>
          </w:p>
        </w:tc>
        <w:tc>
          <w:tcPr>
            <w:tcW w:w="2367" w:type="dxa"/>
            <w:vAlign w:val="center"/>
          </w:tcPr>
          <w:p w14:paraId="762248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Познакомить с правилами работы с конструктором и бережным отношением к материалам.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Сформировать привычку убирать рабочее место и сортировать детали.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зрительную память и внимание через игровые упражнения.</w:t>
            </w:r>
          </w:p>
        </w:tc>
        <w:tc>
          <w:tcPr>
            <w:tcW w:w="2544" w:type="dxa"/>
            <w:vAlign w:val="center"/>
          </w:tcPr>
          <w:p w14:paraId="1C4F4E4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Беседа о правилах.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Ритуал начала и конца занятия («достаём — убираем»).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Назначение дежурных по деталям.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Игры «Запомни и выложи ряд», «Выложи вторую половину узора».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Сортировка деталей по контейнерам.</w:t>
            </w:r>
          </w:p>
        </w:tc>
        <w:tc>
          <w:tcPr>
            <w:tcW w:w="1917" w:type="dxa"/>
            <w:vAlign w:val="center"/>
          </w:tcPr>
          <w:p w14:paraId="297A5B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Оформление стенда «Правила работы с Лего» и создание «Кодекса аккуратного конструктора» (3–4 правила, сформулированные детьми).</w:t>
            </w:r>
          </w:p>
        </w:tc>
      </w:tr>
      <w:tr w14:paraId="04AF3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57A504AA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569" w:type="dxa"/>
            <w:vAlign w:val="center"/>
          </w:tcPr>
          <w:p w14:paraId="70B0C8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Деревья. Цветы. Дикие животные. «Зоопарк» (постройка вольеров). Насекомые</w:t>
            </w:r>
          </w:p>
        </w:tc>
        <w:tc>
          <w:tcPr>
            <w:tcW w:w="1826" w:type="dxa"/>
            <w:vAlign w:val="center"/>
          </w:tcPr>
          <w:p w14:paraId="48FA29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«Мир вокруг нас: природа родного края»</w:t>
            </w:r>
          </w:p>
        </w:tc>
        <w:tc>
          <w:tcPr>
            <w:tcW w:w="2367" w:type="dxa"/>
            <w:vAlign w:val="center"/>
          </w:tcPr>
          <w:p w14:paraId="40111E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Воспитывать бережное отношение к природе, понимание ценности живого.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Формировать наблюдательность — замечать форму, цвет, строение растений и животных.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навыки парной работы: договариваться, распределять роли.</w:t>
            </w:r>
          </w:p>
        </w:tc>
        <w:tc>
          <w:tcPr>
            <w:tcW w:w="2544" w:type="dxa"/>
            <w:vAlign w:val="center"/>
          </w:tcPr>
          <w:p w14:paraId="6BC4BA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Беседы о природе Тюменской области.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по показу.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Парная работа с карточками ролей (проектировщик, сборщик, проверяющий).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Игра «Волшебный мешочек».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Обсуждение «Зачем нужны насекомые? Почему нельзя рвать цветы?».</w:t>
            </w:r>
          </w:p>
        </w:tc>
        <w:tc>
          <w:tcPr>
            <w:tcW w:w="1917" w:type="dxa"/>
            <w:vAlign w:val="center"/>
          </w:tcPr>
          <w:p w14:paraId="75421F1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Мини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выставка «Мир вокруг нас» с номинациями «Самая аккуратная постройка», «Самая устойчивая», «Самая необычная».</w:t>
            </w:r>
          </w:p>
        </w:tc>
      </w:tr>
      <w:tr w14:paraId="557A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51F4CE95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1569" w:type="dxa"/>
            <w:vAlign w:val="center"/>
          </w:tcPr>
          <w:p w14:paraId="37A60B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Машины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помощники. Пожарная машина. Транспорт специального назначения. Автобус</w:t>
            </w:r>
          </w:p>
        </w:tc>
        <w:tc>
          <w:tcPr>
            <w:tcW w:w="1826" w:type="dxa"/>
            <w:vAlign w:val="center"/>
          </w:tcPr>
          <w:p w14:paraId="780426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«Кто помогает людям: профессии и труд»</w:t>
            </w:r>
          </w:p>
        </w:tc>
        <w:tc>
          <w:tcPr>
            <w:tcW w:w="2367" w:type="dxa"/>
            <w:vAlign w:val="center"/>
          </w:tcPr>
          <w:p w14:paraId="52450E3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Воспитывать уважение к профессиям людей, которые помогают другим (пожарный, врач, водитель).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Формировать понимание ценности труда и ответственности за свою работу.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культуру поведения в общественном транспорте.</w:t>
            </w:r>
          </w:p>
        </w:tc>
        <w:tc>
          <w:tcPr>
            <w:tcW w:w="2544" w:type="dxa"/>
            <w:vAlign w:val="center"/>
          </w:tcPr>
          <w:p w14:paraId="3E3ED2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Беседы о профессиях («Кто помогает людям в нашем селе?»).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машин с функциональными элементами.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Испытание построек на устойчивость.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Сюжетная игра «Водитель и пассажиры».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Обсуждение правил поведения в автобусе.</w:t>
            </w:r>
          </w:p>
        </w:tc>
        <w:tc>
          <w:tcPr>
            <w:tcW w:w="1917" w:type="dxa"/>
            <w:vAlign w:val="center"/>
          </w:tcPr>
          <w:p w14:paraId="0B26403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Фотовыставка «Машины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помощники» с подписями детей («Эта машина помогает… потому что…»).</w:t>
            </w:r>
          </w:p>
        </w:tc>
      </w:tr>
      <w:tr w14:paraId="47ED8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5ACE3A23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1569" w:type="dxa"/>
            <w:vAlign w:val="center"/>
          </w:tcPr>
          <w:p w14:paraId="349934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Мы построим новый дом. Я — строитель (стены и башни). Мой класс и моя школа. Скоро Новый год (узоры из кирпичиков)</w:t>
            </w:r>
          </w:p>
        </w:tc>
        <w:tc>
          <w:tcPr>
            <w:tcW w:w="1826" w:type="dxa"/>
            <w:vAlign w:val="center"/>
          </w:tcPr>
          <w:p w14:paraId="747DCA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«Строим вместе: командная работа и радость праздника»</w:t>
            </w:r>
          </w:p>
        </w:tc>
        <w:tc>
          <w:tcPr>
            <w:tcW w:w="2367" w:type="dxa"/>
            <w:vAlign w:val="center"/>
          </w:tcPr>
          <w:p w14:paraId="18C265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Формировать навыки сотрудничества: работа в паре, распределение ролей, разрешение разногласий.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Воспитывать целеустремлённость — доводить постройку до конца, проверять устойчивость.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Приобщать к культурным традициям празднования Нового года.</w:t>
            </w:r>
          </w:p>
        </w:tc>
        <w:tc>
          <w:tcPr>
            <w:tcW w:w="2544" w:type="dxa"/>
            <w:vAlign w:val="center"/>
          </w:tcPr>
          <w:p w14:paraId="74CD5B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по схеме в парах.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Соревнование «Чья башня выше и не падает».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модели класса.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Создание новогодних узоров.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Общая композиция «Новогодняя поляна».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Обсуждение семейных традиций.</w:t>
            </w:r>
          </w:p>
        </w:tc>
        <w:tc>
          <w:tcPr>
            <w:tcW w:w="1917" w:type="dxa"/>
            <w:vAlign w:val="center"/>
          </w:tcPr>
          <w:p w14:paraId="05311B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Коллективная новогодняя композиция «Поляна» и мини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поздравление для педагогов — дети представляют свои постройки.</w:t>
            </w:r>
          </w:p>
        </w:tc>
      </w:tr>
      <w:tr w14:paraId="5E19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7F20F4B3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1569" w:type="dxa"/>
            <w:vAlign w:val="center"/>
          </w:tcPr>
          <w:p w14:paraId="2E587E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Дед Мороз и сани Деда Мороза. Первые механизмы (строительная площадка). Подъёмный кран</w:t>
            </w:r>
          </w:p>
        </w:tc>
        <w:tc>
          <w:tcPr>
            <w:tcW w:w="1826" w:type="dxa"/>
            <w:vAlign w:val="center"/>
          </w:tcPr>
          <w:p w14:paraId="13F1180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«Радость дарения и техника служит людям»</w:t>
            </w:r>
          </w:p>
        </w:tc>
        <w:tc>
          <w:tcPr>
            <w:tcW w:w="2367" w:type="dxa"/>
            <w:vAlign w:val="center"/>
          </w:tcPr>
          <w:p w14:paraId="23337A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Формировать понимание ценности подарка, сделанного своими руками.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Воспитывать уважение к инженерному и строительному труду.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точность и аккуратность при работе с подвижными элементами.</w:t>
            </w:r>
          </w:p>
        </w:tc>
        <w:tc>
          <w:tcPr>
            <w:tcW w:w="2544" w:type="dxa"/>
            <w:vAlign w:val="center"/>
          </w:tcPr>
          <w:p w14:paraId="08FA84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Деда Мороза и саней.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Обсуждение «Как порадовать близких без дорогих подарков?».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строительной техники с подвижными элементами.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Испытание крана «подними груз».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Беседа о правилах безопасности на стройке.</w:t>
            </w:r>
          </w:p>
        </w:tc>
        <w:tc>
          <w:tcPr>
            <w:tcW w:w="1917" w:type="dxa"/>
            <w:vAlign w:val="center"/>
          </w:tcPr>
          <w:p w14:paraId="0DC1C7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Мини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выставка «Строительная техника» с конкурсом «Самая функциональная модель» (подвижность и устойчивость).</w:t>
            </w:r>
          </w:p>
        </w:tc>
      </w:tr>
      <w:tr w14:paraId="1C944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03026E70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1569" w:type="dxa"/>
            <w:vAlign w:val="center"/>
          </w:tcPr>
          <w:p w14:paraId="0F5369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Наши праздники. Военная техника: танк. Военная техника: самолёт, вертолёт. На аэродроме</w:t>
            </w:r>
          </w:p>
        </w:tc>
        <w:tc>
          <w:tcPr>
            <w:tcW w:w="1826" w:type="dxa"/>
            <w:vAlign w:val="center"/>
          </w:tcPr>
          <w:p w14:paraId="0DF6967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«Моя страна: защитники Родины»</w:t>
            </w:r>
          </w:p>
        </w:tc>
        <w:tc>
          <w:tcPr>
            <w:tcW w:w="2367" w:type="dxa"/>
            <w:vAlign w:val="center"/>
          </w:tcPr>
          <w:p w14:paraId="47F6A5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Формировать патриотические чувства, уважение к защитникам Отечества.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Воспитывать понимание ценности мира и благодарности воинам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землякам.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навыки командной работы при создании коллективной композиции.</w:t>
            </w:r>
          </w:p>
        </w:tc>
        <w:tc>
          <w:tcPr>
            <w:tcW w:w="2544" w:type="dxa"/>
            <w:vAlign w:val="center"/>
          </w:tcPr>
          <w:p w14:paraId="5C4A26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Беседа о защитниках Родины.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военной техники по показу.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Обсуждение «Какими качествами должен обладать защитник?».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Групповая постройка «Аэродром» с распределением ролей.</w:t>
            </w:r>
          </w:p>
        </w:tc>
        <w:tc>
          <w:tcPr>
            <w:tcW w:w="1917" w:type="dxa"/>
            <w:vAlign w:val="center"/>
          </w:tcPr>
          <w:p w14:paraId="23AF71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Акция «Открытка защитнику» (дети делают открытки на фоне построек военной техники) + выставка «Наша защита».</w:t>
            </w:r>
          </w:p>
        </w:tc>
      </w:tr>
      <w:tr w14:paraId="6001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00B58219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1569" w:type="dxa"/>
            <w:vAlign w:val="center"/>
          </w:tcPr>
          <w:p w14:paraId="4E4CAE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Конструирование по образцу и схеме: растения. Цветы. «Машины будущего»</w:t>
            </w:r>
          </w:p>
        </w:tc>
        <w:tc>
          <w:tcPr>
            <w:tcW w:w="1826" w:type="dxa"/>
            <w:vAlign w:val="center"/>
          </w:tcPr>
          <w:p w14:paraId="6EC9B88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«Я придумываю и создаю: от копирования к творчеству»</w:t>
            </w:r>
          </w:p>
        </w:tc>
        <w:tc>
          <w:tcPr>
            <w:tcW w:w="2367" w:type="dxa"/>
            <w:vAlign w:val="center"/>
          </w:tcPr>
          <w:p w14:paraId="4BB894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самостоятельность и уверенность в своих силах.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Учить сравнивать свою постройку с образцом, находить отличия и исправлять.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Поощрять творческую инициативу и оригинальность замысла.</w:t>
            </w:r>
          </w:p>
        </w:tc>
        <w:tc>
          <w:tcPr>
            <w:tcW w:w="2544" w:type="dxa"/>
            <w:vAlign w:val="center"/>
          </w:tcPr>
          <w:p w14:paraId="0338A3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по образцу с самопроверкой.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объёмных цветов.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Создание «машины будущего» по плану из 3 вопросов («Что строю? Какие детали нужны? Как проверю?»).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Презентация «Что умеет моя машина?».</w:t>
            </w:r>
          </w:p>
        </w:tc>
        <w:tc>
          <w:tcPr>
            <w:tcW w:w="1917" w:type="dxa"/>
            <w:vAlign w:val="center"/>
          </w:tcPr>
          <w:p w14:paraId="2EE9F2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Конкурс «Машина будущего» с номинациями «Самая полезная», «Самая красивая», «Самая функциональная».</w:t>
            </w:r>
          </w:p>
        </w:tc>
      </w:tr>
      <w:tr w14:paraId="6F267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3E7A84C8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1569" w:type="dxa"/>
            <w:vAlign w:val="center"/>
          </w:tcPr>
          <w:p w14:paraId="7D44D0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Дорога в космос. Ракета, космический корабль. Город будущего</w:t>
            </w:r>
          </w:p>
        </w:tc>
        <w:tc>
          <w:tcPr>
            <w:tcW w:w="1826" w:type="dxa"/>
            <w:vAlign w:val="center"/>
          </w:tcPr>
          <w:p w14:paraId="53ECD7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«Космос и мечта о будущем»</w:t>
            </w:r>
          </w:p>
        </w:tc>
        <w:tc>
          <w:tcPr>
            <w:tcW w:w="2367" w:type="dxa"/>
            <w:vAlign w:val="center"/>
          </w:tcPr>
          <w:p w14:paraId="400FB1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Формировать ценность мечты и стремления к открытиям.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Воспитывать интерес к космосу и космонавтам.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навыки коллективного проектирования и презентации общего результата.</w:t>
            </w:r>
          </w:p>
        </w:tc>
        <w:tc>
          <w:tcPr>
            <w:tcW w:w="2544" w:type="dxa"/>
            <w:vAlign w:val="center"/>
          </w:tcPr>
          <w:p w14:paraId="3523FDB4">
            <w:pPr>
              <w:spacing w:after="0" w:line="240" w:lineRule="auto"/>
              <w:ind w:left="-32" w:firstLine="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Беседа о космонавтах и изучении космоса.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Конструирование ракеты с проверкой устойчивости.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Групповая постройка «Город будущего» с распределением ролей.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Презентация «Наш город будущего — какой он?».</w:t>
            </w:r>
          </w:p>
        </w:tc>
        <w:tc>
          <w:tcPr>
            <w:tcW w:w="1917" w:type="dxa"/>
            <w:vAlign w:val="center"/>
          </w:tcPr>
          <w:p w14:paraId="40C8B7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Мини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выставка космических моделей ко Дню космонавтики + чтение коротких рассказов о космонавтах.</w:t>
            </w:r>
          </w:p>
        </w:tc>
      </w:tr>
      <w:tr w14:paraId="7057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34" w:hRule="atLeast"/>
          <w:tblCellSpacing w:w="15" w:type="dxa"/>
        </w:trPr>
        <w:tc>
          <w:tcPr>
            <w:tcW w:w="340" w:type="dxa"/>
            <w:textDirection w:val="btLr"/>
            <w:vAlign w:val="center"/>
          </w:tcPr>
          <w:p w14:paraId="32B8C5A2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1569" w:type="dxa"/>
            <w:vAlign w:val="center"/>
          </w:tcPr>
          <w:p w14:paraId="7582B3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Игры с конструктором. Урок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праздник «Мы любим Лего». Конструирование собственных моделей. Итоговый конкурс «От замысла — к воплощению»</w:t>
            </w:r>
          </w:p>
        </w:tc>
        <w:tc>
          <w:tcPr>
            <w:tcW w:w="1826" w:type="dxa"/>
            <w:vAlign w:val="center"/>
          </w:tcPr>
          <w:p w14:paraId="321B62A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«Я могу! Мои достижения»</w:t>
            </w:r>
          </w:p>
        </w:tc>
        <w:tc>
          <w:tcPr>
            <w:tcW w:w="2367" w:type="dxa"/>
            <w:vAlign w:val="center"/>
          </w:tcPr>
          <w:p w14:paraId="5FA42F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Формировать позитивную самооценку и осознание личностного роста.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Развивать способность к рефлексии: «Чему я научился? Что было самым интересным?».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Мотивировать на дальнейшее творчество и конструирование.</w:t>
            </w:r>
          </w:p>
        </w:tc>
        <w:tc>
          <w:tcPr>
            <w:tcW w:w="2544" w:type="dxa"/>
            <w:vAlign w:val="center"/>
          </w:tcPr>
          <w:p w14:paraId="38CD9F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Свободные постройки по замыслу.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Командные мини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соревнования.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Демонстрация любимых построек.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Итоговая выставка всех работ.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Конкурс по номинациям.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Лист самооценки.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• Вручение сертификатов.</w:t>
            </w:r>
          </w:p>
        </w:tc>
        <w:tc>
          <w:tcPr>
            <w:tcW w:w="1917" w:type="dxa"/>
            <w:vAlign w:val="center"/>
          </w:tcPr>
          <w:p w14:paraId="4374BB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Итоговый конкурс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выставка «От замысла — к воплощению» с приглашением родителей и педагогов, награждение сертификатами, оформление альбома «Наш год в Лего».</w:t>
            </w:r>
          </w:p>
        </w:tc>
      </w:tr>
    </w:tbl>
    <w:p w14:paraId="23473B49">
      <w:pPr>
        <w:shd w:val="clear" w:color="auto" w:fill="FFFFFF"/>
        <w:spacing w:after="0" w:line="240" w:lineRule="auto"/>
        <w:ind w:left="567"/>
        <w:jc w:val="center"/>
        <w:textAlignment w:val="baseline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8BD93F2">
      <w:pPr>
        <w:shd w:val="clear" w:color="auto" w:fill="FFFFFF"/>
        <w:spacing w:after="0" w:line="240" w:lineRule="auto"/>
        <w:ind w:left="567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13 .Кадровые условия</w:t>
      </w:r>
    </w:p>
    <w:p w14:paraId="2BE175FE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дополнительной общеобразовательной общеразвивающей программы «Лего-конструирование» обеспечивается педагогом, имеющим педагогическое образование и квалификационную категорию отвечающим квалификационным требованиям, указанным в профессиональных стандартах ФГОС.</w:t>
      </w:r>
    </w:p>
    <w:p w14:paraId="03786B44">
      <w:pPr>
        <w:pStyle w:val="17"/>
        <w:ind w:left="567"/>
        <w:jc w:val="center"/>
        <w:rPr>
          <w:b/>
        </w:rPr>
      </w:pPr>
    </w:p>
    <w:p w14:paraId="3DB7C8F3">
      <w:pPr>
        <w:pStyle w:val="15"/>
        <w:shd w:val="clear" w:color="auto" w:fill="FFFFFF"/>
        <w:spacing w:before="0" w:beforeAutospacing="0" w:after="150" w:afterAutospacing="0"/>
        <w:ind w:left="567"/>
        <w:jc w:val="center"/>
        <w:rPr>
          <w:color w:val="000000"/>
        </w:rPr>
      </w:pPr>
      <w:r>
        <w:rPr>
          <w:b/>
          <w:bCs/>
          <w:iCs/>
          <w:color w:val="000000"/>
        </w:rPr>
        <w:t>14. Материально-техническое обеспечение</w:t>
      </w:r>
    </w:p>
    <w:p w14:paraId="4EA4E36D">
      <w:pPr>
        <w:pStyle w:val="15"/>
        <w:numPr>
          <w:ilvl w:val="0"/>
          <w:numId w:val="9"/>
        </w:numPr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материальная база (кабинет, оборудование – столы, стулья, школьная доска меловая, доска магнитная, экран)</w:t>
      </w:r>
    </w:p>
    <w:p w14:paraId="26B59B93">
      <w:pPr>
        <w:pStyle w:val="15"/>
        <w:numPr>
          <w:ilvl w:val="0"/>
          <w:numId w:val="9"/>
        </w:numPr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ноутбук или мультимедийная система;</w:t>
      </w:r>
    </w:p>
    <w:p w14:paraId="201E1B1D">
      <w:pPr>
        <w:pStyle w:val="15"/>
        <w:numPr>
          <w:ilvl w:val="0"/>
          <w:numId w:val="9"/>
        </w:numPr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наборы Лего-конструктора сортировочные контейнеры для деталей</w:t>
      </w:r>
    </w:p>
    <w:p w14:paraId="3E02F0AA">
      <w:pPr>
        <w:pStyle w:val="17"/>
        <w:ind w:left="567"/>
        <w:jc w:val="center"/>
        <w:rPr>
          <w:b/>
        </w:rPr>
      </w:pPr>
    </w:p>
    <w:p w14:paraId="11D78E64">
      <w:pPr>
        <w:pStyle w:val="17"/>
        <w:ind w:left="567"/>
        <w:jc w:val="center"/>
        <w:rPr>
          <w:b/>
        </w:rPr>
      </w:pPr>
    </w:p>
    <w:p w14:paraId="157E43A2">
      <w:pPr>
        <w:pStyle w:val="15"/>
        <w:shd w:val="clear" w:color="auto" w:fill="FFFFFF"/>
        <w:spacing w:before="0" w:beforeAutospacing="0" w:after="150" w:afterAutospacing="0"/>
        <w:ind w:left="567"/>
        <w:jc w:val="center"/>
        <w:rPr>
          <w:color w:val="000000"/>
        </w:rPr>
      </w:pPr>
      <w:r>
        <w:rPr>
          <w:b/>
          <w:bCs/>
          <w:iCs/>
          <w:color w:val="000000"/>
        </w:rPr>
        <w:t>15.Список литературы:</w:t>
      </w:r>
    </w:p>
    <w:p w14:paraId="27F56543">
      <w:pPr>
        <w:pStyle w:val="15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b/>
          <w:bCs/>
          <w:color w:val="000000"/>
        </w:rPr>
        <w:t>Список литературы, рекомендованный педагогам (коллегам) для освоения данного вида деятельности:</w:t>
      </w:r>
    </w:p>
    <w:p w14:paraId="0C3A72CA">
      <w:pPr>
        <w:pStyle w:val="15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Волкова С. И. «Конструирование», - М: «Просвещение», 2010.</w:t>
      </w:r>
    </w:p>
    <w:p w14:paraId="395272BE">
      <w:pPr>
        <w:pStyle w:val="15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Выготский Л.С. Педагогическая психология,1991</w:t>
      </w:r>
    </w:p>
    <w:p w14:paraId="2B08C82E">
      <w:pPr>
        <w:pStyle w:val="15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Григорьев Д.В., Степанов П.В. « Внеурочная деятельность школьников»- М., Просвещение,2010</w:t>
      </w:r>
    </w:p>
    <w:p w14:paraId="0AF4486F">
      <w:pPr>
        <w:pStyle w:val="15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Комарова Л. Г. «Строим из LEGO» (моделирование логических отношений и объектов реального мира средствамиконструктора LEGO). — М.; «ЛИНКА — ПРЕСС»,2001.</w:t>
      </w:r>
    </w:p>
    <w:p w14:paraId="588B74E2">
      <w:pPr>
        <w:pStyle w:val="15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>
        <w:rPr>
          <w:color w:val="000000"/>
        </w:rPr>
        <w:t>Селезнева Г.А.. Сборник материалов для руководителей ЦРИ.Игры. ЗОУДОУ г.Москвы.-М.:2007.</w:t>
      </w:r>
    </w:p>
    <w:p w14:paraId="790FE288">
      <w:pPr>
        <w:pStyle w:val="17"/>
        <w:ind w:left="567"/>
        <w:jc w:val="center"/>
        <w:rPr>
          <w:b/>
        </w:rPr>
      </w:pPr>
    </w:p>
    <w:p w14:paraId="717272D7">
      <w:pPr>
        <w:pStyle w:val="17"/>
        <w:ind w:left="567"/>
        <w:jc w:val="center"/>
        <w:rPr>
          <w:b/>
        </w:rPr>
      </w:pPr>
    </w:p>
    <w:p w14:paraId="4EAC90A0">
      <w:pPr>
        <w:pStyle w:val="17"/>
        <w:ind w:left="567"/>
        <w:jc w:val="center"/>
        <w:rPr>
          <w:b/>
        </w:rPr>
      </w:pPr>
    </w:p>
    <w:sectPr>
      <w:pgSz w:w="11906" w:h="16838"/>
      <w:pgMar w:top="709" w:right="709" w:bottom="568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3649F"/>
    <w:multiLevelType w:val="multilevel"/>
    <w:tmpl w:val="0ED3649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2D0A026A"/>
    <w:multiLevelType w:val="multilevel"/>
    <w:tmpl w:val="2D0A02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1F36CC1"/>
    <w:multiLevelType w:val="multilevel"/>
    <w:tmpl w:val="31F36C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3D645B49"/>
    <w:multiLevelType w:val="multilevel"/>
    <w:tmpl w:val="3D645B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3E091D55"/>
    <w:multiLevelType w:val="multilevel"/>
    <w:tmpl w:val="3E091D5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21A14C8"/>
    <w:multiLevelType w:val="multilevel"/>
    <w:tmpl w:val="421A14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F08393E"/>
    <w:multiLevelType w:val="multilevel"/>
    <w:tmpl w:val="4F08393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171143B"/>
    <w:multiLevelType w:val="multilevel"/>
    <w:tmpl w:val="5171143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745129D6"/>
    <w:multiLevelType w:val="multilevel"/>
    <w:tmpl w:val="745129D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3F8"/>
    <w:rsid w:val="000130F7"/>
    <w:rsid w:val="0001685C"/>
    <w:rsid w:val="00025401"/>
    <w:rsid w:val="0005182C"/>
    <w:rsid w:val="00086A0D"/>
    <w:rsid w:val="000B0035"/>
    <w:rsid w:val="00110D86"/>
    <w:rsid w:val="00194350"/>
    <w:rsid w:val="00196488"/>
    <w:rsid w:val="001F08FB"/>
    <w:rsid w:val="00267A95"/>
    <w:rsid w:val="00284E89"/>
    <w:rsid w:val="002A36B7"/>
    <w:rsid w:val="002B0CEB"/>
    <w:rsid w:val="002B746B"/>
    <w:rsid w:val="002C1198"/>
    <w:rsid w:val="0034458E"/>
    <w:rsid w:val="00357E24"/>
    <w:rsid w:val="003A400B"/>
    <w:rsid w:val="003A7C4D"/>
    <w:rsid w:val="003B4294"/>
    <w:rsid w:val="003F5BD1"/>
    <w:rsid w:val="004204C9"/>
    <w:rsid w:val="004417F5"/>
    <w:rsid w:val="0045409A"/>
    <w:rsid w:val="00532916"/>
    <w:rsid w:val="00573773"/>
    <w:rsid w:val="00594D54"/>
    <w:rsid w:val="005B26FA"/>
    <w:rsid w:val="005B6E04"/>
    <w:rsid w:val="006000DD"/>
    <w:rsid w:val="00602B22"/>
    <w:rsid w:val="00611113"/>
    <w:rsid w:val="0065197F"/>
    <w:rsid w:val="0065283D"/>
    <w:rsid w:val="00660C2E"/>
    <w:rsid w:val="006663F8"/>
    <w:rsid w:val="006A1C81"/>
    <w:rsid w:val="006C0105"/>
    <w:rsid w:val="006C58EE"/>
    <w:rsid w:val="006D5C71"/>
    <w:rsid w:val="00706AC1"/>
    <w:rsid w:val="00716090"/>
    <w:rsid w:val="00760091"/>
    <w:rsid w:val="00774141"/>
    <w:rsid w:val="00796984"/>
    <w:rsid w:val="007B2120"/>
    <w:rsid w:val="007D4B09"/>
    <w:rsid w:val="00845581"/>
    <w:rsid w:val="0087274E"/>
    <w:rsid w:val="008823E4"/>
    <w:rsid w:val="008B4C51"/>
    <w:rsid w:val="008C2FB3"/>
    <w:rsid w:val="00913C68"/>
    <w:rsid w:val="009204D6"/>
    <w:rsid w:val="00932FFB"/>
    <w:rsid w:val="00937B5A"/>
    <w:rsid w:val="009B794D"/>
    <w:rsid w:val="009F7DCA"/>
    <w:rsid w:val="00A70ED8"/>
    <w:rsid w:val="00A812FE"/>
    <w:rsid w:val="00A8440D"/>
    <w:rsid w:val="00A9794E"/>
    <w:rsid w:val="00AA0645"/>
    <w:rsid w:val="00B24A9D"/>
    <w:rsid w:val="00B55C9D"/>
    <w:rsid w:val="00BA5AFE"/>
    <w:rsid w:val="00BA7702"/>
    <w:rsid w:val="00BD1ACA"/>
    <w:rsid w:val="00BD2881"/>
    <w:rsid w:val="00BE7B4E"/>
    <w:rsid w:val="00C1320B"/>
    <w:rsid w:val="00C45A3D"/>
    <w:rsid w:val="00C9655C"/>
    <w:rsid w:val="00CB1181"/>
    <w:rsid w:val="00CC1E81"/>
    <w:rsid w:val="00CC72E3"/>
    <w:rsid w:val="00D1331B"/>
    <w:rsid w:val="00D35AC4"/>
    <w:rsid w:val="00D5221D"/>
    <w:rsid w:val="00D700FA"/>
    <w:rsid w:val="00D924FB"/>
    <w:rsid w:val="00DB2E07"/>
    <w:rsid w:val="00DC1867"/>
    <w:rsid w:val="00DD50E9"/>
    <w:rsid w:val="00E339DA"/>
    <w:rsid w:val="00E8158E"/>
    <w:rsid w:val="00E83976"/>
    <w:rsid w:val="00EE2BF0"/>
    <w:rsid w:val="00EE7553"/>
    <w:rsid w:val="00EF45AF"/>
    <w:rsid w:val="00F0388D"/>
    <w:rsid w:val="00FA2C09"/>
    <w:rsid w:val="00FA2F9D"/>
    <w:rsid w:val="00FC7CFD"/>
    <w:rsid w:val="19E56390"/>
    <w:rsid w:val="2F28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48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50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51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styleId="10">
    <w:name w:val="Strong"/>
    <w:basedOn w:val="6"/>
    <w:qFormat/>
    <w:uiPriority w:val="22"/>
    <w:rPr>
      <w:b/>
      <w:bCs/>
    </w:rPr>
  </w:style>
  <w:style w:type="paragraph" w:styleId="11">
    <w:name w:val="header"/>
    <w:basedOn w:val="1"/>
    <w:link w:val="5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Body Text"/>
    <w:basedOn w:val="1"/>
    <w:link w:val="47"/>
    <w:qFormat/>
    <w:uiPriority w:val="1"/>
    <w:pPr>
      <w:widowControl w:val="0"/>
      <w:autoSpaceDE w:val="0"/>
      <w:autoSpaceDN w:val="0"/>
      <w:spacing w:after="0" w:line="240" w:lineRule="auto"/>
      <w:ind w:left="2" w:hanging="285"/>
      <w:jc w:val="both"/>
    </w:pPr>
    <w:rPr>
      <w:rFonts w:ascii="Times New Roman" w:hAnsi="Times New Roman" w:eastAsia="Times New Roman" w:cs="Times New Roman"/>
      <w:lang w:eastAsia="en-US"/>
    </w:rPr>
  </w:style>
  <w:style w:type="paragraph" w:styleId="13">
    <w:name w:val="Title"/>
    <w:basedOn w:val="1"/>
    <w:link w:val="33"/>
    <w:qFormat/>
    <w:uiPriority w:val="99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14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5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6">
    <w:name w:val="Table Grid"/>
    <w:basedOn w:val="7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basedOn w:val="1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8">
    <w:name w:val="Нижний колонтитул Знак"/>
    <w:basedOn w:val="6"/>
    <w:link w:val="14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9">
    <w:name w:val="Style9"/>
    <w:basedOn w:val="1"/>
    <w:qFormat/>
    <w:uiPriority w:val="99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Font Style66"/>
    <w:basedOn w:val="6"/>
    <w:qFormat/>
    <w:uiPriority w:val="99"/>
    <w:rPr>
      <w:rFonts w:ascii="Times New Roman" w:hAnsi="Times New Roman" w:cs="Times New Roman"/>
      <w:sz w:val="26"/>
      <w:szCs w:val="26"/>
    </w:rPr>
  </w:style>
  <w:style w:type="character" w:customStyle="1" w:styleId="21">
    <w:name w:val="Font Style67"/>
    <w:basedOn w:val="6"/>
    <w:qFormat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22">
    <w:name w:val="Style6"/>
    <w:basedOn w:val="1"/>
    <w:qFormat/>
    <w:uiPriority w:val="99"/>
    <w:pPr>
      <w:widowControl w:val="0"/>
      <w:autoSpaceDE w:val="0"/>
      <w:autoSpaceDN w:val="0"/>
      <w:adjustRightInd w:val="0"/>
      <w:spacing w:after="0" w:line="319" w:lineRule="exact"/>
      <w:ind w:firstLine="139"/>
    </w:pPr>
    <w:rPr>
      <w:rFonts w:ascii="Times New Roman" w:hAnsi="Times New Roman" w:cs="Times New Roman"/>
      <w:sz w:val="24"/>
      <w:szCs w:val="24"/>
    </w:rPr>
  </w:style>
  <w:style w:type="paragraph" w:customStyle="1" w:styleId="23">
    <w:name w:val="Style7"/>
    <w:basedOn w:val="1"/>
    <w:qFormat/>
    <w:uiPriority w:val="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4">
    <w:name w:val="Style4"/>
    <w:basedOn w:val="1"/>
    <w:qFormat/>
    <w:uiPriority w:val="0"/>
    <w:pPr>
      <w:widowControl w:val="0"/>
      <w:autoSpaceDE w:val="0"/>
      <w:autoSpaceDN w:val="0"/>
      <w:adjustRightInd w:val="0"/>
      <w:spacing w:after="0" w:line="323" w:lineRule="exact"/>
      <w:ind w:firstLine="528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5">
    <w:name w:val="Заголовок 3+"/>
    <w:basedOn w:val="1"/>
    <w:qFormat/>
    <w:uiPriority w:val="0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hAnsi="Times New Roman" w:eastAsia="Times New Roman" w:cs="Times New Roman"/>
      <w:b/>
      <w:sz w:val="24"/>
      <w:szCs w:val="20"/>
    </w:rPr>
  </w:style>
  <w:style w:type="character" w:customStyle="1" w:styleId="26">
    <w:name w:val="Zag_11"/>
    <w:qFormat/>
    <w:uiPriority w:val="0"/>
  </w:style>
  <w:style w:type="paragraph" w:customStyle="1" w:styleId="27">
    <w:name w:val="Style3"/>
    <w:basedOn w:val="1"/>
    <w:qFormat/>
    <w:uiPriority w:val="99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8">
    <w:name w:val="Style5"/>
    <w:basedOn w:val="1"/>
    <w:qFormat/>
    <w:uiPriority w:val="99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9">
    <w:name w:val="Font Style26"/>
    <w:basedOn w:val="6"/>
    <w:qFormat/>
    <w:uiPriority w:val="99"/>
    <w:rPr>
      <w:rFonts w:ascii="Times New Roman" w:hAnsi="Times New Roman" w:cs="Times New Roman"/>
      <w:sz w:val="26"/>
      <w:szCs w:val="26"/>
    </w:rPr>
  </w:style>
  <w:style w:type="character" w:customStyle="1" w:styleId="30">
    <w:name w:val="Font Style28"/>
    <w:basedOn w:val="6"/>
    <w:qFormat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31">
    <w:name w:val="Style8"/>
    <w:basedOn w:val="1"/>
    <w:qFormat/>
    <w:uiPriority w:val="99"/>
    <w:pPr>
      <w:widowControl w:val="0"/>
      <w:autoSpaceDE w:val="0"/>
      <w:autoSpaceDN w:val="0"/>
      <w:adjustRightInd w:val="0"/>
      <w:spacing w:after="0" w:line="372" w:lineRule="exact"/>
      <w:ind w:firstLine="715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2">
    <w:name w:val="Font Style31"/>
    <w:basedOn w:val="6"/>
    <w:qFormat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33">
    <w:name w:val="Заголовок Знак"/>
    <w:basedOn w:val="6"/>
    <w:link w:val="13"/>
    <w:qFormat/>
    <w:uiPriority w:val="9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34">
    <w:name w:val="Font Style33"/>
    <w:basedOn w:val="6"/>
    <w:qFormat/>
    <w:uiPriority w:val="99"/>
    <w:rPr>
      <w:rFonts w:ascii="Times New Roman" w:hAnsi="Times New Roman" w:cs="Times New Roman"/>
      <w:sz w:val="30"/>
      <w:szCs w:val="30"/>
    </w:rPr>
  </w:style>
  <w:style w:type="paragraph" w:customStyle="1" w:styleId="35">
    <w:name w:val="Style10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6">
    <w:name w:val="Style18"/>
    <w:basedOn w:val="1"/>
    <w:qFormat/>
    <w:uiPriority w:val="99"/>
    <w:pPr>
      <w:widowControl w:val="0"/>
      <w:autoSpaceDE w:val="0"/>
      <w:autoSpaceDN w:val="0"/>
      <w:adjustRightInd w:val="0"/>
      <w:spacing w:after="0" w:line="317" w:lineRule="exact"/>
      <w:ind w:hanging="485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7">
    <w:name w:val="Font Style38"/>
    <w:basedOn w:val="6"/>
    <w:qFormat/>
    <w:uiPriority w:val="99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38">
    <w:name w:val="Style2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9">
    <w:name w:val="Font Style29"/>
    <w:basedOn w:val="6"/>
    <w:qFormat/>
    <w:uiPriority w:val="99"/>
    <w:rPr>
      <w:rFonts w:ascii="Times New Roman" w:hAnsi="Times New Roman" w:cs="Times New Roman"/>
      <w:b/>
      <w:bCs/>
      <w:sz w:val="30"/>
      <w:szCs w:val="30"/>
    </w:rPr>
  </w:style>
  <w:style w:type="character" w:customStyle="1" w:styleId="40">
    <w:name w:val="Заголовок 1 Знак"/>
    <w:basedOn w:val="6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paragraph" w:customStyle="1" w:styleId="41">
    <w:name w:val="Style16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2">
    <w:name w:val="Style17"/>
    <w:basedOn w:val="1"/>
    <w:qFormat/>
    <w:uiPriority w:val="99"/>
    <w:pPr>
      <w:widowControl w:val="0"/>
      <w:autoSpaceDE w:val="0"/>
      <w:autoSpaceDN w:val="0"/>
      <w:adjustRightInd w:val="0"/>
      <w:spacing w:after="0" w:line="379" w:lineRule="exact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3">
    <w:name w:val="Font Style27"/>
    <w:basedOn w:val="6"/>
    <w:qFormat/>
    <w:uiPriority w:val="99"/>
    <w:rPr>
      <w:rFonts w:ascii="Times New Roman" w:hAnsi="Times New Roman" w:cs="Times New Roman"/>
      <w:i/>
      <w:iCs/>
      <w:sz w:val="26"/>
      <w:szCs w:val="26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customStyle="1" w:styleId="45">
    <w:name w:val="Style1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6">
    <w:name w:val="Style20"/>
    <w:basedOn w:val="1"/>
    <w:qFormat/>
    <w:uiPriority w:val="99"/>
    <w:pPr>
      <w:widowControl w:val="0"/>
      <w:autoSpaceDE w:val="0"/>
      <w:autoSpaceDN w:val="0"/>
      <w:adjustRightInd w:val="0"/>
      <w:spacing w:after="0" w:line="374" w:lineRule="exact"/>
      <w:ind w:firstLine="3144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7">
    <w:name w:val="Основной текст Знак"/>
    <w:basedOn w:val="6"/>
    <w:link w:val="12"/>
    <w:qFormat/>
    <w:uiPriority w:val="1"/>
    <w:rPr>
      <w:rFonts w:ascii="Times New Roman" w:hAnsi="Times New Roman" w:eastAsia="Times New Roman" w:cs="Times New Roman"/>
      <w:lang w:eastAsia="en-US"/>
    </w:rPr>
  </w:style>
  <w:style w:type="character" w:customStyle="1" w:styleId="48">
    <w:name w:val="Заголовок 2 Знак"/>
    <w:basedOn w:val="6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49">
    <w:name w:val="futurismarkdown-word"/>
    <w:basedOn w:val="6"/>
    <w:qFormat/>
    <w:uiPriority w:val="0"/>
  </w:style>
  <w:style w:type="character" w:customStyle="1" w:styleId="50">
    <w:name w:val="Заголовок 3 Знак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51">
    <w:name w:val="Заголовок 4 Знак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52">
    <w:name w:val="Верхний колонтитул Знак"/>
    <w:basedOn w:val="6"/>
    <w:link w:val="1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4661</Words>
  <Characters>31933</Characters>
  <Lines>269</Lines>
  <Paragraphs>75</Paragraphs>
  <TotalTime>0</TotalTime>
  <ScaleCrop>false</ScaleCrop>
  <LinksUpToDate>false</LinksUpToDate>
  <CharactersWithSpaces>36139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2026-09-14T10:00:00Z</dcterms:created>
  <dc:creator>Admin</dc:creator>
  <cp:lastModifiedBy>Елена Елена</cp:lastModifiedBy>
  <cp:lastPrinted>2026-09-28T08:49:00Z</cp:lastPrinted>
  <dcterms:modified xsi:type="dcterms:W3CDTF">2026-10-08T12:23:53Z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5F09880195E3458485F6D4E054729D55_12</vt:lpwstr>
  </property>
</Properties>
</file>