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D8D0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B0DB20F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6E6900A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9253F35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Расписание уроков </w:t>
      </w:r>
    </w:p>
    <w:p w14:paraId="311FE669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2026 –2027 учебный год (1 четверть)   1 неделя</w:t>
      </w:r>
    </w:p>
    <w:p w14:paraId="4A8CF774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tbl>
      <w:tblPr>
        <w:tblStyle w:val="3"/>
        <w:tblW w:w="84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3764"/>
        <w:gridCol w:w="3940"/>
      </w:tblGrid>
      <w:tr w14:paraId="5AC12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9F0C81C">
            <w:pPr>
              <w:shd w:val="clear" w:color="auto" w:fill="FFFFFF" w:themeFill="background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4EEF23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«а»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33156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«б»</w:t>
            </w:r>
          </w:p>
        </w:tc>
      </w:tr>
      <w:tr w14:paraId="37891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181DB">
            <w:pPr>
              <w:shd w:val="clear" w:color="auto" w:fill="FFFFFF" w:themeFill="background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5E7C8F">
            <w:pPr>
              <w:pStyle w:val="14"/>
              <w:spacing w:before="101"/>
              <w:ind w:left="15" w:right="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AD3B0">
            <w:pPr>
              <w:pStyle w:val="14"/>
              <w:spacing w:before="101"/>
              <w:ind w:left="15" w:right="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</w:tr>
      <w:tr w14:paraId="55EDD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7265FB23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70EEDA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001DA2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</w:tr>
      <w:tr w14:paraId="5E57D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1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5ACA53A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80586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64AA5DBD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4D6CE3E9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  <w:r>
              <w:rPr>
                <w:sz w:val="20"/>
                <w:szCs w:val="20"/>
              </w:rPr>
              <w:t xml:space="preserve"> </w:t>
            </w:r>
          </w:p>
          <w:p w14:paraId="4881E97E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5BA60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439E4F86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0BAA9A52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1D57B13E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  <w:p w14:paraId="5D5FDDA1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</w:tr>
      <w:tr w14:paraId="7856B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6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90F7025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52963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30E056B1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Русский язык </w:t>
            </w:r>
          </w:p>
          <w:p w14:paraId="5DD17859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4642602E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61C47985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00CCF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30F8E307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Русский язык </w:t>
            </w:r>
          </w:p>
          <w:p w14:paraId="38511CC9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04ECCB6D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2E0C4BC3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</w:tr>
      <w:tr w14:paraId="0422B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5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A9DDD56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среда</w:t>
            </w: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673C2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56C754DB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Литературное чтение </w:t>
            </w:r>
          </w:p>
          <w:p w14:paraId="4D93070B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19C1ADB9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14A4FA2A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093A9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09DC280E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Литературное чтение </w:t>
            </w:r>
          </w:p>
          <w:p w14:paraId="68C515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6150FE57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  <w:p w14:paraId="4255E7A1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</w:p>
        </w:tc>
      </w:tr>
      <w:tr w14:paraId="7838A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45272B75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BE5BA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0FA96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25E82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3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63AAC0F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BDA00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3E951F9F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2292F308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48CE6E70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5C53F1B5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6D0CE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3B62D956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5C758516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2EA4F5CF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</w:tr>
      <w:tr w14:paraId="463D8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1DFCDF13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5CA3A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32BC1E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1F2AB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3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6F03E0C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7C43DB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6F7E3133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72C73904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660085A1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  <w:p w14:paraId="3FD06FD7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14:paraId="19C38AF2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0289B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1D72D348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4A58E2C1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659E15C6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156191B3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14:paraId="10D0BDAA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</w:tr>
      <w:tr w14:paraId="13157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3" w:hRule="atLeast"/>
          <w:jc w:val="center"/>
        </w:trPr>
        <w:tc>
          <w:tcPr>
            <w:tcW w:w="84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7641A8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Примечание: ИЗО – изобразительное искусство.</w:t>
            </w:r>
          </w:p>
          <w:p w14:paraId="1E53CF3B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*«Разговоры о важном», «Орлята России» -  внеурочные занятия (проводятся в  формах, отличных от урочных, предусматривающих проведение общественно-полезных практик, исследовательской деятельности, реализации образовательных проектов, экскурсий, походов, соревнований и иные формы)</w:t>
            </w:r>
          </w:p>
        </w:tc>
      </w:tr>
    </w:tbl>
    <w:p w14:paraId="7B687C67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8E88E02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8D53A7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72EC23B4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03FC94A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779B344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E4444F7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0F077BD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3E9626D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57BB567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BF87D2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67A101C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7FEF3FDE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F8ECC8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DE1E31C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ECF8F4C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76649D0E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519E67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7A34BA7C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73F927ED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42C28F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48BFB5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856564B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Расписание уроков </w:t>
      </w:r>
    </w:p>
    <w:p w14:paraId="604319B0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2026 –2027 учебный год (1 четверть)   2  неделя</w:t>
      </w:r>
    </w:p>
    <w:p w14:paraId="31623D5D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tbl>
      <w:tblPr>
        <w:tblStyle w:val="3"/>
        <w:tblW w:w="86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3795"/>
        <w:gridCol w:w="4097"/>
      </w:tblGrid>
      <w:tr w14:paraId="51CE0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C30B4BF">
            <w:pPr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1A7DB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 «а»</w:t>
            </w:r>
          </w:p>
        </w:tc>
        <w:tc>
          <w:tcPr>
            <w:tcW w:w="4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1CFDFB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 «б»</w:t>
            </w:r>
          </w:p>
        </w:tc>
      </w:tr>
      <w:tr w14:paraId="6E322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26D3F">
            <w:pPr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152B3">
            <w:pPr>
              <w:pStyle w:val="14"/>
              <w:spacing w:before="101"/>
              <w:ind w:left="15" w:right="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4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763D0">
            <w:pPr>
              <w:pStyle w:val="14"/>
              <w:spacing w:before="101"/>
              <w:ind w:left="15" w:right="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</w:tr>
      <w:tr w14:paraId="66B1C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8E04429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понедельник</w:t>
            </w: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DC1D8">
            <w:pPr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4A7EB">
            <w:pPr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</w:tr>
      <w:tr w14:paraId="52456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1" w:hRule="atLeast"/>
          <w:jc w:val="center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A012E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24D1D8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  <w:p w14:paraId="2F4491CD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  <w:p w14:paraId="16540116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0BE4A06F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Литературное чтение</w:t>
            </w:r>
          </w:p>
          <w:p w14:paraId="5174A0D3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644D6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  <w:p w14:paraId="2FFC982C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Физическая культура </w:t>
            </w:r>
          </w:p>
          <w:p w14:paraId="36A7987F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4D242140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Литературное чтение</w:t>
            </w:r>
          </w:p>
          <w:p w14:paraId="2BF82EB7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14:paraId="553A8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36B4E32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855E4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  <w:p w14:paraId="213333F8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Русский язык </w:t>
            </w:r>
          </w:p>
          <w:p w14:paraId="3EBE83CA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26FC4574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  <w:p w14:paraId="6F6B1AA4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718E3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  <w:p w14:paraId="795CACB9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Русский язык </w:t>
            </w:r>
          </w:p>
          <w:p w14:paraId="718A96D9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26D561A6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Литературное чтение</w:t>
            </w:r>
          </w:p>
        </w:tc>
      </w:tr>
      <w:tr w14:paraId="23E84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1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86AA979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среда</w:t>
            </w: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D9D618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Литературное чтение </w:t>
            </w:r>
          </w:p>
          <w:p w14:paraId="6EEC180D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  <w:p w14:paraId="414E43EC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77F4260E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Музыка </w:t>
            </w:r>
          </w:p>
        </w:tc>
        <w:tc>
          <w:tcPr>
            <w:tcW w:w="4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4875E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Русский язык</w:t>
            </w:r>
          </w:p>
          <w:p w14:paraId="3F4A1BFB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Литературное чтение </w:t>
            </w:r>
          </w:p>
          <w:p w14:paraId="3D65DD58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56FFC170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Музыка</w:t>
            </w:r>
          </w:p>
          <w:p w14:paraId="14E8AFE0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</w:tr>
      <w:tr w14:paraId="007A2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0BD5BDD9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четверг</w:t>
            </w: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2FA0A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19A61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70666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9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0EDC9BF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D39F86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Русский язык</w:t>
            </w:r>
          </w:p>
          <w:p w14:paraId="2810D2C5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  <w:r>
              <w:rPr>
                <w:i/>
                <w:sz w:val="20"/>
                <w:szCs w:val="20"/>
                <w:lang w:eastAsia="en-US"/>
              </w:rPr>
              <w:t xml:space="preserve"> </w:t>
            </w:r>
          </w:p>
          <w:p w14:paraId="7D72C04F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14:paraId="7A793DFA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Литературное чтение</w:t>
            </w:r>
          </w:p>
          <w:p w14:paraId="541A5205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5A6EDC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Русский язык</w:t>
            </w:r>
          </w:p>
          <w:p w14:paraId="65E941FA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Окружающий мир</w:t>
            </w:r>
          </w:p>
          <w:p w14:paraId="52DCC2E6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14:paraId="0C3441C4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</w:tr>
      <w:tr w14:paraId="21C6A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205CB6FA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пятница</w:t>
            </w: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00AB2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DCA91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6A45B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6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B0E2263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A6683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Русский язык</w:t>
            </w:r>
          </w:p>
          <w:p w14:paraId="4AE8147D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Окружающий мир</w:t>
            </w:r>
          </w:p>
          <w:p w14:paraId="52061F3C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4A72FF00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  <w:p w14:paraId="0F5B6739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13DB60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  <w:p w14:paraId="4C0CE0C8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  <w:p w14:paraId="37073B41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722BC079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  <w:p w14:paraId="02E21C77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</w:p>
          <w:p w14:paraId="42DBA8D3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14:paraId="54647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atLeast"/>
          <w:jc w:val="center"/>
        </w:trPr>
        <w:tc>
          <w:tcPr>
            <w:tcW w:w="86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007644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Примечание: ИЗО – изобразительное искусство. </w:t>
            </w:r>
          </w:p>
          <w:p w14:paraId="0A46FE5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*«Разговоры о важном», «Орлята России» -  внеурочные занятия (проводятся в  формах, отличных от урочных, предусматривающих проведение общественно-полезных практик, исследовательской деятельности, реализации образовательных проектов, экскурсий, походов, соревнований и иные формы)  </w:t>
            </w:r>
          </w:p>
        </w:tc>
      </w:tr>
    </w:tbl>
    <w:p w14:paraId="3BAECD67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740E103C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45D5607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BD9A1B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882221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985E3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29B1736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7F50F84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DE7A6D9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F6CF45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C47A36D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3A1C619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7FE7996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12835AC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C669BCD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4845C4C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45AD1ED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9C02B54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30D1EA7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D1EF96A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BE61E9F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2706B39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567AC77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Расписание уроков </w:t>
      </w:r>
    </w:p>
    <w:p w14:paraId="2EE83C16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2026 –2027 учебный год (1 четверть)   3 неделя</w:t>
      </w:r>
    </w:p>
    <w:tbl>
      <w:tblPr>
        <w:tblStyle w:val="3"/>
        <w:tblpPr w:leftFromText="180" w:rightFromText="180" w:vertAnchor="text" w:horzAnchor="page" w:tblpX="1805" w:tblpY="132"/>
        <w:tblW w:w="88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3619"/>
        <w:gridCol w:w="4466"/>
        <w:gridCol w:w="7"/>
      </w:tblGrid>
      <w:tr w14:paraId="1C64A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1" w:hRule="atLeast"/>
        </w:trPr>
        <w:tc>
          <w:tcPr>
            <w:tcW w:w="7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D66F24E">
            <w:pPr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84FFF4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 «а»</w:t>
            </w: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930A2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 «б»</w:t>
            </w:r>
          </w:p>
        </w:tc>
      </w:tr>
      <w:tr w14:paraId="16D84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1" w:hRule="atLeast"/>
        </w:trPr>
        <w:tc>
          <w:tcPr>
            <w:tcW w:w="7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E788E2">
            <w:pPr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8162A">
            <w:pPr>
              <w:pStyle w:val="14"/>
              <w:spacing w:before="101"/>
              <w:ind w:left="15" w:right="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5EC5E">
            <w:pPr>
              <w:pStyle w:val="14"/>
              <w:spacing w:before="101"/>
              <w:ind w:left="15" w:right="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</w:tr>
      <w:tr w14:paraId="2134A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19" w:hRule="atLeast"/>
        </w:trPr>
        <w:tc>
          <w:tcPr>
            <w:tcW w:w="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932FBCE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понедельник</w:t>
            </w: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92FAE">
            <w:pPr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DBC30">
            <w:pPr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</w:tr>
      <w:tr w14:paraId="2551C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1076" w:hRule="atLeast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846AD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E8800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62323B4A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53053604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  <w:r>
              <w:rPr>
                <w:sz w:val="20"/>
                <w:szCs w:val="20"/>
              </w:rPr>
              <w:t xml:space="preserve"> </w:t>
            </w:r>
          </w:p>
          <w:p w14:paraId="1D4CD551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03251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  <w:p w14:paraId="735791F9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Физическая культура </w:t>
            </w:r>
          </w:p>
          <w:p w14:paraId="644C7678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34218558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Литературное чтение</w:t>
            </w:r>
          </w:p>
          <w:p w14:paraId="6B68154A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14:paraId="5F235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1179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19B9D1E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32AE7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471B531B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Русский язык </w:t>
            </w:r>
          </w:p>
          <w:p w14:paraId="4FF21204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7C808C9F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12563ECB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69E76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  <w:p w14:paraId="256EBAB2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Русский язык </w:t>
            </w:r>
          </w:p>
          <w:p w14:paraId="740BD93B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43013685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Литературное чтение</w:t>
            </w:r>
          </w:p>
        </w:tc>
      </w:tr>
      <w:tr w14:paraId="103BC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1174" w:hRule="atLeast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9BFBA8E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среда</w:t>
            </w: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51751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331E94E6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Литературное чтение </w:t>
            </w:r>
          </w:p>
          <w:p w14:paraId="0877236B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36092B6F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08E8E14A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E7ED8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Русский язык</w:t>
            </w:r>
          </w:p>
          <w:p w14:paraId="52A9EDDD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Литературное чтение </w:t>
            </w:r>
          </w:p>
          <w:p w14:paraId="2F4A9F37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073A06B7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ИЗО</w:t>
            </w:r>
          </w:p>
        </w:tc>
      </w:tr>
      <w:tr w14:paraId="5C7C4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221" w:hRule="atLeast"/>
        </w:trPr>
        <w:tc>
          <w:tcPr>
            <w:tcW w:w="7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228396A5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четверг</w:t>
            </w: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EA982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31C55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51CBD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1141" w:hRule="atLeast"/>
        </w:trPr>
        <w:tc>
          <w:tcPr>
            <w:tcW w:w="7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1247A35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CEFBDE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25A1DA04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353F55EE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308630EA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0C00DDBF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37326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Русский язык</w:t>
            </w:r>
          </w:p>
          <w:p w14:paraId="1A1C6DD2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Литературное чтение</w:t>
            </w:r>
          </w:p>
          <w:p w14:paraId="2BED8376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14:paraId="2E257F3E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</w:tr>
      <w:tr w14:paraId="00EB0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498" w:hRule="atLeast"/>
        </w:trPr>
        <w:tc>
          <w:tcPr>
            <w:tcW w:w="7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4FD7DCB1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пятница</w:t>
            </w: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53715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CB9C6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1FC7D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1300" w:hRule="atLeast"/>
        </w:trPr>
        <w:tc>
          <w:tcPr>
            <w:tcW w:w="7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3370D67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05699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54AE9677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2C1C1811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40 мин</w:t>
            </w:r>
          </w:p>
          <w:p w14:paraId="431119FA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  <w:p w14:paraId="2CFF17EA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</w:p>
          <w:p w14:paraId="5256BCDE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4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153A2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  <w:p w14:paraId="1C9BD9D9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Окружающий мир</w:t>
            </w:r>
          </w:p>
          <w:p w14:paraId="4E11E1FF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03BDBEF3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  <w:r>
              <w:rPr>
                <w:i/>
                <w:sz w:val="20"/>
                <w:szCs w:val="20"/>
                <w:lang w:eastAsia="en-US"/>
              </w:rPr>
              <w:t xml:space="preserve"> </w:t>
            </w:r>
          </w:p>
          <w:p w14:paraId="1297AD1D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14:paraId="6DFBD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2" w:hRule="atLeast"/>
        </w:trPr>
        <w:tc>
          <w:tcPr>
            <w:tcW w:w="88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5F3DB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Примечание: ИЗО – изобразительное искусство.</w:t>
            </w:r>
          </w:p>
          <w:p w14:paraId="654CC0CB">
            <w:pPr>
              <w:shd w:val="clear" w:color="auto" w:fill="FFFFFF" w:themeFill="background1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*«Разговоры о важном», «Орлята России» -  внеурочные занятия (проводятся в  формах, отличных от урочных, предусматривающих проведение общественно-полезных практик, исследовательской деятельности, реализации образовательных проектов, экскурсий, походов, соревнований и иные формы)  </w:t>
            </w:r>
          </w:p>
        </w:tc>
      </w:tr>
    </w:tbl>
    <w:p w14:paraId="7C90E61E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AD371E0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AE9533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BC291EB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BCE604F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587C785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B862D1E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6C8098B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62D7EC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A10CCB4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015273E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BB55C4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E749842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8126887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801DE4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26894E2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471A324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81D69C7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4013E6B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500B2A0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C8E3E6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AD0CB46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4BA8A36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7B2A635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704EFA7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D099A9C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Расписание уроков </w:t>
      </w:r>
    </w:p>
    <w:p w14:paraId="645E125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2026 –2027 учебный год (1 четверть)   4 неделя</w:t>
      </w:r>
    </w:p>
    <w:p w14:paraId="5B11322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tbl>
      <w:tblPr>
        <w:tblStyle w:val="3"/>
        <w:tblW w:w="88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3765"/>
        <w:gridCol w:w="4299"/>
      </w:tblGrid>
      <w:tr w14:paraId="62962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BB41EF4">
            <w:pPr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37CE1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 «а»</w:t>
            </w:r>
          </w:p>
        </w:tc>
        <w:tc>
          <w:tcPr>
            <w:tcW w:w="4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07CBC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 «б»</w:t>
            </w:r>
          </w:p>
        </w:tc>
      </w:tr>
      <w:tr w14:paraId="0216E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EC099">
            <w:pPr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B9892E">
            <w:pPr>
              <w:pStyle w:val="14"/>
              <w:spacing w:before="101"/>
              <w:ind w:left="15" w:right="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4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25D7E">
            <w:pPr>
              <w:pStyle w:val="14"/>
              <w:spacing w:before="101"/>
              <w:ind w:left="15" w:right="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</w:tr>
      <w:tr w14:paraId="48397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CA55D08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понедельник</w:t>
            </w:r>
          </w:p>
        </w:tc>
        <w:tc>
          <w:tcPr>
            <w:tcW w:w="3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D19A0">
            <w:pPr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514A4">
            <w:pPr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</w:tr>
      <w:tr w14:paraId="6815B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1" w:hRule="atLeast"/>
          <w:jc w:val="center"/>
        </w:trPr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AF53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42327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  <w:p w14:paraId="2ABEB37E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  <w:p w14:paraId="15718EE0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0C9D37ED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Литературное чтение</w:t>
            </w:r>
          </w:p>
          <w:p w14:paraId="648002B8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3A827B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  <w:p w14:paraId="19D95C16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Физическая культура </w:t>
            </w:r>
          </w:p>
          <w:p w14:paraId="7F14D365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16AA9C01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Литературное чтение</w:t>
            </w:r>
          </w:p>
          <w:p w14:paraId="3FAD8738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  <w:tr w14:paraId="383D2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7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ED3A86B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3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3696AA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  <w:p w14:paraId="158FD3A7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Русский язык </w:t>
            </w:r>
          </w:p>
          <w:p w14:paraId="094724AC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40653F9B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  <w:p w14:paraId="6F21E204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07FD5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  <w:p w14:paraId="481B4D8C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Русский язык </w:t>
            </w:r>
          </w:p>
          <w:p w14:paraId="3EE86DED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4B678296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Литературное чтение</w:t>
            </w:r>
          </w:p>
        </w:tc>
      </w:tr>
      <w:tr w14:paraId="3BE00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5" w:hRule="atLeast"/>
          <w:jc w:val="center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896D485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среда</w:t>
            </w:r>
          </w:p>
        </w:tc>
        <w:tc>
          <w:tcPr>
            <w:tcW w:w="3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53BD1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Литературное чтение </w:t>
            </w:r>
          </w:p>
          <w:p w14:paraId="56FFCA33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  <w:p w14:paraId="1E18E6F6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26B211B7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Музыка </w:t>
            </w:r>
          </w:p>
        </w:tc>
        <w:tc>
          <w:tcPr>
            <w:tcW w:w="4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F7B20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Русский язык</w:t>
            </w:r>
          </w:p>
          <w:p w14:paraId="5CAAF125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Литературное чтение </w:t>
            </w:r>
          </w:p>
          <w:p w14:paraId="6F61A123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568648A5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Музыка</w:t>
            </w:r>
          </w:p>
          <w:p w14:paraId="5F42F62D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</w:tr>
      <w:tr w14:paraId="1EB8F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1BC7FCE2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четверг</w:t>
            </w:r>
          </w:p>
        </w:tc>
        <w:tc>
          <w:tcPr>
            <w:tcW w:w="3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C393A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552CB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74F03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7735AEA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8A1EE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Русский язык</w:t>
            </w:r>
          </w:p>
          <w:p w14:paraId="777C721B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  <w:r>
              <w:rPr>
                <w:i/>
                <w:sz w:val="20"/>
                <w:szCs w:val="20"/>
                <w:lang w:eastAsia="en-US"/>
              </w:rPr>
              <w:t xml:space="preserve"> </w:t>
            </w:r>
          </w:p>
          <w:p w14:paraId="0FA7E0AD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14:paraId="7F496585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Литературное чтение</w:t>
            </w:r>
          </w:p>
          <w:p w14:paraId="6876636D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2E404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Русский язык</w:t>
            </w:r>
          </w:p>
          <w:p w14:paraId="0DD3A1C6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Окружающий мир</w:t>
            </w:r>
          </w:p>
          <w:p w14:paraId="4DB0247F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14:paraId="7E083E62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  <w:p w14:paraId="060110A7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</w:tr>
      <w:tr w14:paraId="24918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50FC223D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пятница</w:t>
            </w:r>
          </w:p>
        </w:tc>
        <w:tc>
          <w:tcPr>
            <w:tcW w:w="3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92072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AFB92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0B8E5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2" w:hRule="atLeast"/>
          <w:jc w:val="center"/>
        </w:trPr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597EAFB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5B65F2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Русский язык</w:t>
            </w:r>
          </w:p>
          <w:p w14:paraId="573868FF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Окружающий мир</w:t>
            </w:r>
          </w:p>
          <w:p w14:paraId="592DB8EE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4965EDFF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  <w:p w14:paraId="6D540BF1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5E9E0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  <w:p w14:paraId="0727A849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  <w:p w14:paraId="5C1D64FE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78716D10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  <w:p w14:paraId="60736B0B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</w:rPr>
              <w:t xml:space="preserve"> 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21160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4" w:hRule="atLeast"/>
          <w:jc w:val="center"/>
        </w:trPr>
        <w:tc>
          <w:tcPr>
            <w:tcW w:w="8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3B782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Примечание: ИЗО – изобразительное искусство.</w:t>
            </w:r>
          </w:p>
          <w:p w14:paraId="0315A727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*«Разговоры о важном», «Орлята России» -  внеурочные занятия (проводятся в  формах, отличных от урочных, предусматривающих проведение общественно-полезных практик, исследовательской деятельности, реализации образовательных проектов, экскурсий, походов, соревнований и иные формы)  </w:t>
            </w:r>
          </w:p>
        </w:tc>
      </w:tr>
    </w:tbl>
    <w:p w14:paraId="61725A62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C98D1CD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1C76A57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D8921DD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8EDBA34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F07CF69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25AFA0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BF73F84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1F3C1EB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632807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006BAA4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0DD060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3A7AD0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22F802B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82E516B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7139E35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00E184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7DD5CB3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A3160B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F3E366F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Расписание уроков </w:t>
      </w:r>
    </w:p>
    <w:p w14:paraId="403855E5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2026 –2027 учебный год  (2-4 четверть)</w:t>
      </w:r>
    </w:p>
    <w:p w14:paraId="69684365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tbl>
      <w:tblPr>
        <w:tblStyle w:val="3"/>
        <w:tblW w:w="97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4314"/>
        <w:gridCol w:w="4656"/>
      </w:tblGrid>
      <w:tr w14:paraId="41418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7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0CACD89">
            <w:pPr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59F98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 «а»</w:t>
            </w:r>
          </w:p>
        </w:tc>
        <w:tc>
          <w:tcPr>
            <w:tcW w:w="4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72993">
            <w:pPr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 «б»</w:t>
            </w:r>
          </w:p>
        </w:tc>
      </w:tr>
      <w:tr w14:paraId="70541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7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02B25">
            <w:pPr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AF7FFB">
            <w:pPr>
              <w:pStyle w:val="14"/>
              <w:spacing w:before="101"/>
              <w:ind w:left="15" w:right="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4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54389">
            <w:pPr>
              <w:pStyle w:val="14"/>
              <w:spacing w:before="101"/>
              <w:ind w:left="15" w:right="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</w:tr>
      <w:tr w14:paraId="4A06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7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EE776B7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понедельник</w:t>
            </w: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7B2A29">
            <w:pPr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7AC16">
            <w:pPr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</w:tr>
      <w:tr w14:paraId="33E7D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7" w:hRule="atLeast"/>
          <w:jc w:val="center"/>
        </w:trPr>
        <w:tc>
          <w:tcPr>
            <w:tcW w:w="7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7A452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9CD302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  <w:p w14:paraId="3760A33B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  <w:p w14:paraId="62B4054A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Литературное чтение</w:t>
            </w:r>
          </w:p>
          <w:p w14:paraId="34BAA4FC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5E130C48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4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554B4D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  <w:p w14:paraId="52F6FCD5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  <w:p w14:paraId="735E063A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1326B0B5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Литературное чтение</w:t>
            </w:r>
          </w:p>
          <w:p w14:paraId="6F0FDA1A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</w:tr>
      <w:tr w14:paraId="73DBB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7" w:hRule="atLeast"/>
          <w:jc w:val="center"/>
        </w:trPr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6D4F24A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DAC805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  <w:p w14:paraId="56DDEC78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Русский язык </w:t>
            </w:r>
          </w:p>
          <w:p w14:paraId="037189BF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1FC9CF72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  <w:p w14:paraId="12CBADC4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Окружающий мир </w:t>
            </w:r>
          </w:p>
          <w:p w14:paraId="34B3FA80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  <w:p w14:paraId="5B500692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4987A9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  <w:p w14:paraId="5232A19F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Русский язык </w:t>
            </w:r>
          </w:p>
          <w:p w14:paraId="2F27BE6F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0D741746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Литературное чтение</w:t>
            </w:r>
          </w:p>
          <w:p w14:paraId="30214B99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Музыка </w:t>
            </w:r>
          </w:p>
          <w:p w14:paraId="20BC95BC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</w:tr>
      <w:tr w14:paraId="14756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8" w:hRule="atLeast"/>
          <w:jc w:val="center"/>
        </w:trPr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FC17443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среда</w:t>
            </w: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335207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Русский язык</w:t>
            </w:r>
          </w:p>
          <w:p w14:paraId="7393CF45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Литературное чтение </w:t>
            </w:r>
          </w:p>
          <w:p w14:paraId="16BAC67A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36E74C4A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Математика</w:t>
            </w:r>
          </w:p>
          <w:p w14:paraId="168115C3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4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0B4C7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Русский язык</w:t>
            </w:r>
          </w:p>
          <w:p w14:paraId="40462F6A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Литературное чтение </w:t>
            </w:r>
          </w:p>
          <w:p w14:paraId="58174274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4EBDA670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Математика </w:t>
            </w:r>
          </w:p>
          <w:p w14:paraId="479A4891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ИЗО</w:t>
            </w:r>
          </w:p>
        </w:tc>
      </w:tr>
      <w:tr w14:paraId="5702E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7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3C962F5A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четверг</w:t>
            </w: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A9DF4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1EF67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2C2A9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1" w:hRule="atLeast"/>
          <w:jc w:val="center"/>
        </w:trPr>
        <w:tc>
          <w:tcPr>
            <w:tcW w:w="7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F4AD4C4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36F02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Русский язык</w:t>
            </w:r>
          </w:p>
          <w:p w14:paraId="287BF2F7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Литературное чтение</w:t>
            </w:r>
          </w:p>
          <w:p w14:paraId="5C9107D3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14:paraId="2A89194C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  <w:p w14:paraId="0ADAFF4E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ИЗО</w:t>
            </w:r>
          </w:p>
          <w:p w14:paraId="341DBF47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76605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Русский язык</w:t>
            </w:r>
          </w:p>
          <w:p w14:paraId="76910D0A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Литературное чтение</w:t>
            </w:r>
          </w:p>
          <w:p w14:paraId="2F7BA28E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14:paraId="5679769D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  <w:p w14:paraId="31739F6D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Окружающий мир </w:t>
            </w:r>
          </w:p>
          <w:p w14:paraId="3EB1D70D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</w:tr>
      <w:tr w14:paraId="0804F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7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17ABC0BD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пятница</w:t>
            </w: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F9EC38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1CE8C4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7D0C4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5" w:hRule="atLeast"/>
          <w:jc w:val="center"/>
        </w:trPr>
        <w:tc>
          <w:tcPr>
            <w:tcW w:w="7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97D45A9">
            <w:pPr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1E369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  <w:p w14:paraId="150C3CE1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Окружающий мир</w:t>
            </w:r>
          </w:p>
          <w:p w14:paraId="00AF4A96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5D8C713B">
            <w:pPr>
              <w:shd w:val="clear" w:color="auto" w:fill="FFFFFF" w:themeFill="background1"/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Литературное чтение</w:t>
            </w:r>
          </w:p>
          <w:p w14:paraId="2262D323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Музыка</w:t>
            </w:r>
          </w:p>
        </w:tc>
        <w:tc>
          <w:tcPr>
            <w:tcW w:w="4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3F406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Русский язык</w:t>
            </w:r>
          </w:p>
          <w:p w14:paraId="5DF9AC20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Окружающий мир </w:t>
            </w:r>
          </w:p>
          <w:p w14:paraId="1087D790">
            <w:pPr>
              <w:shd w:val="clear" w:color="auto" w:fill="FFFFFF" w:themeFill="background1"/>
              <w:spacing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i/>
                <w:sz w:val="20"/>
                <w:szCs w:val="20"/>
                <w:lang w:eastAsia="en-US"/>
              </w:rPr>
              <w:t>Динамическая пауза 40 мин</w:t>
            </w:r>
          </w:p>
          <w:p w14:paraId="60CD6F44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Физическая культура </w:t>
            </w:r>
          </w:p>
          <w:p w14:paraId="5F0D629C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Труд (технология)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</w:tc>
      </w:tr>
      <w:tr w14:paraId="5D65B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5" w:hRule="atLeast"/>
          <w:jc w:val="center"/>
        </w:trPr>
        <w:tc>
          <w:tcPr>
            <w:tcW w:w="974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D2D1B96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Примечание: ИЗО – изобразительное искусство.</w:t>
            </w:r>
          </w:p>
          <w:p w14:paraId="08B02B52">
            <w:pPr>
              <w:shd w:val="clear" w:color="auto" w:fill="FFFFFF" w:themeFill="background1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*«Разговоры о важном», «Орлята России» -  внеурочные занятия (проводятся в  формах, отличных от урочных, предусматривающих проведение общественно-полезных практик, исследовательской деятельности, реализации образовательных проектов, экскурсий, походов, соревнований и иные формы)  </w:t>
            </w:r>
          </w:p>
        </w:tc>
      </w:tr>
    </w:tbl>
    <w:p w14:paraId="0BBF3B00">
      <w:pPr>
        <w:rPr>
          <w:sz w:val="20"/>
          <w:szCs w:val="20"/>
        </w:rPr>
      </w:pPr>
    </w:p>
    <w:p w14:paraId="398679CE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tbl>
      <w:tblPr>
        <w:tblStyle w:val="3"/>
        <w:tblpPr w:leftFromText="180" w:rightFromText="180" w:horzAnchor="margin" w:tblpX="-602" w:tblpY="-15149"/>
        <w:tblW w:w="103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3"/>
        <w:gridCol w:w="236"/>
        <w:gridCol w:w="236"/>
      </w:tblGrid>
      <w:tr w14:paraId="49CB7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9893" w:type="dxa"/>
          </w:tcPr>
          <w:p w14:paraId="0FC4BB69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A97ADA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D055EF5">
            <w:pPr>
              <w:rPr>
                <w:sz w:val="20"/>
                <w:szCs w:val="20"/>
              </w:rPr>
            </w:pPr>
          </w:p>
        </w:tc>
      </w:tr>
    </w:tbl>
    <w:p w14:paraId="2C1ADA5B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A4A51E0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D87F2E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C741846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AFBCF74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8E311E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57ED58D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1CE758A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D8601CD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070446B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556426E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98015D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C4213C6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D29F4F2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24A8E5D">
      <w:pPr>
        <w:rPr>
          <w:sz w:val="20"/>
          <w:szCs w:val="20"/>
        </w:rPr>
      </w:pPr>
    </w:p>
    <w:p w14:paraId="53F440D4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B114F06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7ACE63C">
      <w:pPr>
        <w:shd w:val="clear" w:color="auto" w:fill="FFFFFF" w:themeFill="background1"/>
        <w:jc w:val="both"/>
        <w:rPr>
          <w:b/>
          <w:bCs/>
          <w:sz w:val="20"/>
          <w:szCs w:val="20"/>
        </w:rPr>
      </w:pPr>
    </w:p>
    <w:p w14:paraId="3C7E56BF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Расписание уроков </w:t>
      </w:r>
    </w:p>
    <w:p w14:paraId="137BFD6A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2026 –2027 учебный год </w:t>
      </w:r>
    </w:p>
    <w:p w14:paraId="0AD4B19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tbl>
      <w:tblPr>
        <w:tblStyle w:val="3"/>
        <w:tblW w:w="964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4501"/>
        <w:gridCol w:w="4394"/>
      </w:tblGrid>
      <w:tr w14:paraId="131AC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06F14">
            <w:pPr>
              <w:shd w:val="clear" w:color="auto" w:fill="FFFFFF" w:themeFill="background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FD309">
            <w:pPr>
              <w:shd w:val="clear" w:color="auto" w:fill="FFFFFF" w:themeFill="background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«а»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ECCDF">
            <w:pPr>
              <w:shd w:val="clear" w:color="auto" w:fill="FFFFFF" w:themeFill="background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«б»</w:t>
            </w:r>
          </w:p>
        </w:tc>
      </w:tr>
      <w:tr w14:paraId="0554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3754D0">
            <w:pPr>
              <w:shd w:val="clear" w:color="auto" w:fill="FFFFFF" w:themeFill="background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D5DB6F">
            <w:pPr>
              <w:pStyle w:val="14"/>
              <w:spacing w:before="101"/>
              <w:ind w:right="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68FF4">
            <w:pPr>
              <w:pStyle w:val="14"/>
              <w:spacing w:before="101"/>
              <w:ind w:right="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</w:tr>
      <w:tr w14:paraId="53E5C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57BF50A6">
            <w:pPr>
              <w:shd w:val="clear" w:color="auto" w:fill="FFFFFF" w:themeFill="background1"/>
              <w:ind w:left="113" w:right="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понедельник</w:t>
            </w:r>
          </w:p>
        </w:tc>
        <w:tc>
          <w:tcPr>
            <w:tcW w:w="4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32889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C0C446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</w:tr>
      <w:tr w14:paraId="0E034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3" w:hRule="atLeast"/>
        </w:trPr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D809FC6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3DCB6">
            <w:pPr>
              <w:shd w:val="clear" w:color="auto" w:fill="FFFFFF" w:themeFill="background1"/>
              <w:ind w:left="-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53F47950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6DE53FE4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7C735691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  <w:p w14:paraId="7C24705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3EB3B06F">
            <w:pPr>
              <w:shd w:val="clear" w:color="auto" w:fill="FFFFFF" w:themeFill="background1"/>
              <w:ind w:left="-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AB40C">
            <w:pPr>
              <w:shd w:val="clear" w:color="auto" w:fill="FFFFFF" w:themeFill="background1"/>
              <w:ind w:left="-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415A931B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  <w:p w14:paraId="655B64EE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0618BC99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562FC040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1BEEAE97">
            <w:pPr>
              <w:shd w:val="clear" w:color="auto" w:fill="FFFFFF" w:themeFill="background1"/>
              <w:ind w:left="-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</w:tr>
      <w:tr w14:paraId="269B3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3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C4982A8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4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08F79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</w:p>
          <w:p w14:paraId="1054B4A8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74D19A6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7C0C71AF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639B0216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30F0024F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00822DCD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1C79D9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43FB82A3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</w:p>
          <w:p w14:paraId="5B17C1C1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3008E721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26677093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Динамическая пауза  20 мин</w:t>
            </w:r>
          </w:p>
          <w:p w14:paraId="550118AF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  <w:p w14:paraId="3ED26297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</w:tr>
      <w:tr w14:paraId="7FD97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7" w:hRule="atLeast"/>
        </w:trPr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5F3405E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среда</w:t>
            </w:r>
          </w:p>
        </w:tc>
        <w:tc>
          <w:tcPr>
            <w:tcW w:w="4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9DF4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2F824E1D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55B06ADA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2D9FCF13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780DBC51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6D2DAFDC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61D7A108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  <w:p w14:paraId="2AF752C3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23B1D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5CA9EF00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3E92DA2F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3B78E035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  <w:p w14:paraId="02C84345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Модуль 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  <w:p w14:paraId="23D37CD4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«Легкая атлетика»</w:t>
            </w:r>
          </w:p>
          <w:p w14:paraId="6B631E45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61E2356C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4B4D613F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ИЗО</w:t>
            </w:r>
          </w:p>
        </w:tc>
      </w:tr>
      <w:tr w14:paraId="179FE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" w:hRule="atLeast"/>
        </w:trPr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6A7B4608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4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B75FF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A9A47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39EAD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3" w:hRule="atLeast"/>
        </w:trPr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4000A24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603FC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290CF27B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008220E3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25E79ED7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</w:p>
          <w:p w14:paraId="74FAF7B7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51405214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123C1263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8FD37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5C6C2A7D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</w:p>
          <w:p w14:paraId="3B6B205A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6D43FD3D">
            <w:pPr>
              <w:shd w:val="clear" w:color="auto" w:fill="FFFFFF" w:themeFill="background1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  <w:p w14:paraId="44A840C4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  <w:r>
              <w:rPr>
                <w:sz w:val="20"/>
                <w:szCs w:val="20"/>
              </w:rPr>
              <w:t xml:space="preserve"> </w:t>
            </w:r>
          </w:p>
          <w:p w14:paraId="0512EBE2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19A505F4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</w:tr>
      <w:tr w14:paraId="19E49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726D1122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4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00FB3F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37C7C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0BB5D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1" w:hRule="atLeast"/>
        </w:trPr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8AE193F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9C824D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6EB5E6CF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Модуль 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  <w:p w14:paraId="71954D44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«Легкая атлетика»</w:t>
            </w:r>
          </w:p>
          <w:p w14:paraId="31F95F52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278BF2CC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18A98EA3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  <w:r>
              <w:rPr>
                <w:sz w:val="20"/>
                <w:szCs w:val="20"/>
              </w:rPr>
              <w:t xml:space="preserve"> </w:t>
            </w:r>
          </w:p>
          <w:p w14:paraId="0E0F298F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17F1CC8D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EB06E2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02B16404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14:paraId="34EB6D8C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2A685319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  <w:r>
              <w:rPr>
                <w:sz w:val="20"/>
                <w:szCs w:val="20"/>
              </w:rPr>
              <w:t xml:space="preserve"> </w:t>
            </w:r>
          </w:p>
          <w:p w14:paraId="79963C34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3976B980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</w:tr>
      <w:tr w14:paraId="5419A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" w:hRule="atLeast"/>
        </w:trPr>
        <w:tc>
          <w:tcPr>
            <w:tcW w:w="96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E0A13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Примечание: ИЗО – изобразительное искусство.</w:t>
            </w:r>
          </w:p>
          <w:p w14:paraId="6BB8ABC3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*«Разговоры о важном», «Орлята России» -  внеурочные занятия (проводятся в  формах, отличных от урочных, предусматривающих проведение общественно-полезных практик, исследовательской деятельности, реализации образовательных проектов, экскурсий, походов, соревнований и иные формы)  </w:t>
            </w:r>
          </w:p>
        </w:tc>
      </w:tr>
    </w:tbl>
    <w:p w14:paraId="4B3F1CE0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A27B90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01E1A46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037C7F6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A1D4A6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E770B3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6626940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2AD19A4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D2EFF5E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393E80B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8EC6F14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2A7F605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098835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048F4CF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58CC4E4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20CBB13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BC77BA5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Расписание уроков </w:t>
      </w:r>
    </w:p>
    <w:p w14:paraId="761780AF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2026 –2027 учебный год </w:t>
      </w:r>
    </w:p>
    <w:p w14:paraId="32B0AB2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tbl>
      <w:tblPr>
        <w:tblStyle w:val="3"/>
        <w:tblW w:w="10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3468"/>
        <w:gridCol w:w="3329"/>
        <w:gridCol w:w="3380"/>
        <w:gridCol w:w="20"/>
      </w:tblGrid>
      <w:tr w14:paraId="7DE94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265" w:hRule="atLeast"/>
          <w:jc w:val="center"/>
        </w:trPr>
        <w:tc>
          <w:tcPr>
            <w:tcW w:w="5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F1638EE">
            <w:pPr>
              <w:shd w:val="clear" w:color="auto" w:fill="FFFFFF" w:themeFill="background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822BE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«а»</w:t>
            </w:r>
          </w:p>
        </w:tc>
        <w:tc>
          <w:tcPr>
            <w:tcW w:w="3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5592E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«б»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19398">
            <w:pPr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«в»</w:t>
            </w:r>
          </w:p>
        </w:tc>
      </w:tr>
      <w:tr w14:paraId="3968B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265" w:hRule="atLeast"/>
          <w:jc w:val="center"/>
        </w:trPr>
        <w:tc>
          <w:tcPr>
            <w:tcW w:w="5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5411D">
            <w:pPr>
              <w:shd w:val="clear" w:color="auto" w:fill="FFFFFF" w:themeFill="background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F2CE6">
            <w:pPr>
              <w:pStyle w:val="14"/>
              <w:spacing w:before="101"/>
              <w:ind w:right="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3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C2E73F">
            <w:pPr>
              <w:pStyle w:val="14"/>
              <w:spacing w:before="101"/>
              <w:ind w:right="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DC3AD">
            <w:pPr>
              <w:pStyle w:val="14"/>
              <w:spacing w:before="101"/>
              <w:ind w:right="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</w:tr>
      <w:tr w14:paraId="5E611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265" w:hRule="atLeast"/>
          <w:jc w:val="center"/>
        </w:trPr>
        <w:tc>
          <w:tcPr>
            <w:tcW w:w="5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037FB148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2AFEC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7DC24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C2AAB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</w:tr>
      <w:tr w14:paraId="571D5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1501" w:hRule="atLeast"/>
          <w:jc w:val="center"/>
        </w:trPr>
        <w:tc>
          <w:tcPr>
            <w:tcW w:w="5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D9ACABC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D85117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Русский язык </w:t>
            </w:r>
          </w:p>
          <w:p w14:paraId="34AA8684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187465EE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  <w:r>
              <w:rPr>
                <w:bCs/>
                <w:sz w:val="20"/>
                <w:szCs w:val="20"/>
              </w:rPr>
              <w:t xml:space="preserve"> Литературное чтение</w:t>
            </w:r>
          </w:p>
          <w:p w14:paraId="731C6622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55D9DE69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3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BDBDE8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Русский язык </w:t>
            </w:r>
          </w:p>
          <w:p w14:paraId="10E38209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45A6205C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466A582F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14:paraId="57111715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28610974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Музыка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A164F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Русский язык </w:t>
            </w:r>
          </w:p>
          <w:p w14:paraId="6ED74D73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7505B8D6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5027BE8C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14:paraId="0FB35A2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5CD5A3F1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Музыка</w:t>
            </w:r>
          </w:p>
        </w:tc>
      </w:tr>
      <w:tr w14:paraId="6D0E8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1633" w:hRule="atLeast"/>
          <w:jc w:val="center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9753F01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B978B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2D7AEE83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4DD2C738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1D4061C6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</w:p>
          <w:p w14:paraId="60DC4E7C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2B72402F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7DD4CCD3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  <w:tc>
          <w:tcPr>
            <w:tcW w:w="3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2EFDA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2CD8B4F9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202F7A7E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Динамическая пауза 20 мин</w:t>
            </w:r>
          </w:p>
          <w:p w14:paraId="2E32ADA6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29C203F2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795D9CEF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47EF2979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F9395E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66564D84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1CD70829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Динамическая пауза 20 мин</w:t>
            </w:r>
          </w:p>
          <w:p w14:paraId="6F6482EE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751EC1F2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376D5510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</w:p>
          <w:p w14:paraId="4ABF8247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14:paraId="37C54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1628" w:hRule="atLeast"/>
          <w:jc w:val="center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7053444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среда</w:t>
            </w: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69170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07C3CB7A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2A30DDD3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780C06A7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39F0828A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0DF83899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58B0754C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</w:tc>
        <w:tc>
          <w:tcPr>
            <w:tcW w:w="3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C0008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5EBC0798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46DA12AA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578FFF97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2243445B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Динамическая пауза 20 мин</w:t>
            </w:r>
          </w:p>
          <w:p w14:paraId="593AF56D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  <w:p w14:paraId="384B4ACD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C0119C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2C7EE0CE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678F0185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5E342D3C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14:paraId="50536110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061C1E45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  <w:p w14:paraId="101B3181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</w:tc>
      </w:tr>
      <w:tr w14:paraId="67926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167" w:hRule="atLeast"/>
          <w:jc w:val="center"/>
        </w:trPr>
        <w:tc>
          <w:tcPr>
            <w:tcW w:w="5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3F298F16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9F220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C85BAD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457DA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1DA77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1806" w:hRule="atLeast"/>
          <w:jc w:val="center"/>
        </w:trPr>
        <w:tc>
          <w:tcPr>
            <w:tcW w:w="5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085D404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D9EAC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</w:p>
          <w:p w14:paraId="015513D5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32644C0E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Динамическая пауза 20 мин</w:t>
            </w:r>
          </w:p>
          <w:p w14:paraId="70178025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7DED068C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25EA9949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4622D4D7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287DC2FD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</w:p>
        </w:tc>
        <w:tc>
          <w:tcPr>
            <w:tcW w:w="3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CC414B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  <w:r>
              <w:rPr>
                <w:bCs/>
                <w:sz w:val="20"/>
                <w:szCs w:val="20"/>
              </w:rPr>
              <w:t xml:space="preserve"> Русский язык</w:t>
            </w:r>
          </w:p>
          <w:p w14:paraId="2015FCAF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Математика </w:t>
            </w:r>
          </w:p>
          <w:p w14:paraId="7E162F4C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6835ECC2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14:paraId="671DFCBA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785A56A2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59A1D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1DCC7354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4E230826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Динамическая пауза 20 мин</w:t>
            </w:r>
          </w:p>
          <w:p w14:paraId="4D04E6C9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3D988CFB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521166DF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Физическая культура. Модуль 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  <w:p w14:paraId="2A44081F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«Легкая атлетика»</w:t>
            </w:r>
          </w:p>
          <w:p w14:paraId="2E8725D4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</w:p>
        </w:tc>
      </w:tr>
      <w:tr w14:paraId="0E077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521" w:hRule="atLeast"/>
          <w:jc w:val="center"/>
        </w:trPr>
        <w:tc>
          <w:tcPr>
            <w:tcW w:w="5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474740BA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18412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C5491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FBFF9E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41F9E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1115" w:hRule="atLeast"/>
          <w:jc w:val="center"/>
        </w:trPr>
        <w:tc>
          <w:tcPr>
            <w:tcW w:w="5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41B0BCF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B42B8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68DB0BC6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18BB7B73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031AEDC8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Литературное чтение </w:t>
            </w:r>
          </w:p>
          <w:p w14:paraId="1BDA7474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2F7A7857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Физическая культура. Модуль 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  <w:p w14:paraId="4D4B06C0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«Легкая атлетика»</w:t>
            </w:r>
          </w:p>
        </w:tc>
        <w:tc>
          <w:tcPr>
            <w:tcW w:w="3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95552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  <w:r>
              <w:rPr>
                <w:sz w:val="20"/>
                <w:szCs w:val="20"/>
              </w:rPr>
              <w:t xml:space="preserve"> </w:t>
            </w:r>
          </w:p>
          <w:p w14:paraId="214132CE">
            <w:pPr>
              <w:shd w:val="clear" w:color="auto" w:fill="FFFFFF" w:themeFill="background1"/>
              <w:rPr>
                <w:b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Физическая культура. Модуль 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</w:p>
          <w:p w14:paraId="60A81E08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«Легкая атлетика» </w:t>
            </w:r>
          </w:p>
          <w:p w14:paraId="7AA12457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2F65E26C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1E486A79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27DE72AE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34EA2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  <w:r>
              <w:rPr>
                <w:sz w:val="20"/>
                <w:szCs w:val="20"/>
              </w:rPr>
              <w:t xml:space="preserve"> </w:t>
            </w:r>
          </w:p>
          <w:p w14:paraId="2036F885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452E82F5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7C643230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572461C1">
            <w:pPr>
              <w:shd w:val="clear" w:color="auto" w:fill="FFFFFF" w:themeFill="background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384EE8AE">
            <w:pPr>
              <w:shd w:val="clear" w:color="auto" w:fill="FFFFFF" w:themeFill="background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228EAB54">
            <w:pPr>
              <w:shd w:val="clear" w:color="auto" w:fill="FFFFFF" w:themeFill="background1"/>
              <w:rPr>
                <w:bCs/>
                <w:sz w:val="20"/>
                <w:szCs w:val="20"/>
              </w:rPr>
            </w:pPr>
          </w:p>
        </w:tc>
      </w:tr>
      <w:tr w14:paraId="46BC6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" w:hRule="atLeast"/>
          <w:jc w:val="center"/>
        </w:trPr>
        <w:tc>
          <w:tcPr>
            <w:tcW w:w="107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6BB96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Примечание: ИЗО – изобразительное искусство.</w:t>
            </w:r>
          </w:p>
          <w:p w14:paraId="3A04039D">
            <w:pPr>
              <w:shd w:val="clear" w:color="auto" w:fill="FFFFFF" w:themeFill="background1"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*«Разговоры о важном», «Орлята России» -  внеурочные занятия (проводятся в  формах, отличных от урочных, предусматривающих проведение общественно-полезных практик, исследовательской деятельности, реализации образовательных проектов, экскурсий, походов, соревнований и иные формы)  </w:t>
            </w:r>
          </w:p>
        </w:tc>
      </w:tr>
    </w:tbl>
    <w:p w14:paraId="0126BEF6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774F15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167D0DEA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AC05EE7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B8339E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6A27D106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9629182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CBAE3C1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469489E9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CE6ED29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C906BE2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8C6C89C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0C445502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232369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952C717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0455E3E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35CC2A70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14:paraId="52AB3469">
      <w:pPr>
        <w:shd w:val="clear" w:color="auto" w:fill="FFFFFF" w:themeFill="background1"/>
        <w:jc w:val="both"/>
        <w:rPr>
          <w:b/>
          <w:bCs/>
          <w:sz w:val="20"/>
          <w:szCs w:val="20"/>
        </w:rPr>
      </w:pPr>
      <w:bookmarkStart w:id="0" w:name="_GoBack"/>
      <w:bookmarkEnd w:id="0"/>
    </w:p>
    <w:p w14:paraId="7535F68B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Расписание уроков </w:t>
      </w:r>
    </w:p>
    <w:p w14:paraId="65F7E3C5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2026 –2027 учебный год </w:t>
      </w:r>
    </w:p>
    <w:p w14:paraId="27A0FB1F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tbl>
      <w:tblPr>
        <w:tblStyle w:val="8"/>
        <w:tblW w:w="10772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"/>
        <w:gridCol w:w="3421"/>
        <w:gridCol w:w="3357"/>
        <w:gridCol w:w="3515"/>
        <w:gridCol w:w="27"/>
      </w:tblGrid>
      <w:tr w14:paraId="0FE98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</w:trPr>
        <w:tc>
          <w:tcPr>
            <w:tcW w:w="452" w:type="dxa"/>
            <w:vMerge w:val="restart"/>
          </w:tcPr>
          <w:p w14:paraId="7C37ABFD">
            <w:pPr>
              <w:shd w:val="clear" w:color="auto" w:fill="FFFFFF" w:themeFill="background1"/>
              <w:ind w:left="1009"/>
              <w:rPr>
                <w:sz w:val="20"/>
                <w:szCs w:val="20"/>
              </w:rPr>
            </w:pPr>
          </w:p>
        </w:tc>
        <w:tc>
          <w:tcPr>
            <w:tcW w:w="3421" w:type="dxa"/>
          </w:tcPr>
          <w:p w14:paraId="51D7EFD2">
            <w:pPr>
              <w:shd w:val="clear" w:color="auto" w:fill="FFFFFF" w:themeFill="background1"/>
              <w:ind w:left="10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>«а»</w:t>
            </w:r>
          </w:p>
        </w:tc>
        <w:tc>
          <w:tcPr>
            <w:tcW w:w="3357" w:type="dxa"/>
          </w:tcPr>
          <w:p w14:paraId="27CBD410">
            <w:pPr>
              <w:shd w:val="clear" w:color="auto" w:fill="FFFFFF" w:themeFill="background1"/>
              <w:ind w:left="10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>«б»</w:t>
            </w:r>
          </w:p>
        </w:tc>
        <w:tc>
          <w:tcPr>
            <w:tcW w:w="3515" w:type="dxa"/>
          </w:tcPr>
          <w:p w14:paraId="43A090CF">
            <w:pPr>
              <w:shd w:val="clear" w:color="auto" w:fill="FFFFFF" w:themeFill="background1"/>
              <w:ind w:left="10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>«в»</w:t>
            </w:r>
          </w:p>
        </w:tc>
      </w:tr>
      <w:tr w14:paraId="4DD78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</w:trPr>
        <w:tc>
          <w:tcPr>
            <w:tcW w:w="452" w:type="dxa"/>
            <w:vMerge w:val="continue"/>
          </w:tcPr>
          <w:p w14:paraId="7251FE56">
            <w:pPr>
              <w:shd w:val="clear" w:color="auto" w:fill="FFFFFF" w:themeFill="background1"/>
              <w:ind w:left="1009"/>
              <w:rPr>
                <w:sz w:val="20"/>
                <w:szCs w:val="20"/>
              </w:rPr>
            </w:pPr>
          </w:p>
        </w:tc>
        <w:tc>
          <w:tcPr>
            <w:tcW w:w="3421" w:type="dxa"/>
          </w:tcPr>
          <w:p w14:paraId="31F16CEB">
            <w:pPr>
              <w:pStyle w:val="14"/>
              <w:spacing w:before="101"/>
              <w:ind w:right="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3357" w:type="dxa"/>
          </w:tcPr>
          <w:p w14:paraId="1DC552D4">
            <w:pPr>
              <w:pStyle w:val="14"/>
              <w:spacing w:before="101"/>
              <w:ind w:right="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  <w:tc>
          <w:tcPr>
            <w:tcW w:w="3515" w:type="dxa"/>
          </w:tcPr>
          <w:p w14:paraId="60CF4EE4">
            <w:pPr>
              <w:pStyle w:val="14"/>
              <w:spacing w:before="101"/>
              <w:ind w:right="1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Предмет</w:t>
            </w:r>
          </w:p>
        </w:tc>
      </w:tr>
      <w:tr w14:paraId="54B5B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</w:trPr>
        <w:tc>
          <w:tcPr>
            <w:tcW w:w="452" w:type="dxa"/>
            <w:vMerge w:val="restart"/>
            <w:textDirection w:val="btLr"/>
          </w:tcPr>
          <w:p w14:paraId="47CD086E">
            <w:pPr>
              <w:shd w:val="clear" w:color="auto" w:fill="FFFFFF" w:themeFill="background1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3421" w:type="dxa"/>
          </w:tcPr>
          <w:p w14:paraId="275021B3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357" w:type="dxa"/>
          </w:tcPr>
          <w:p w14:paraId="7BC8C626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515" w:type="dxa"/>
          </w:tcPr>
          <w:p w14:paraId="016F24C9">
            <w:pPr>
              <w:shd w:val="clear" w:color="auto" w:fill="FFFFFF" w:themeFill="background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Разговоры о важном</w:t>
            </w:r>
            <w:r>
              <w:rPr>
                <w:b/>
                <w:sz w:val="20"/>
                <w:szCs w:val="20"/>
                <w:vertAlign w:val="superscript"/>
              </w:rPr>
              <w:t>*</w:t>
            </w:r>
          </w:p>
        </w:tc>
      </w:tr>
      <w:tr w14:paraId="58DE8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</w:trPr>
        <w:tc>
          <w:tcPr>
            <w:tcW w:w="452" w:type="dxa"/>
            <w:vMerge w:val="continue"/>
            <w:textDirection w:val="btLr"/>
          </w:tcPr>
          <w:p w14:paraId="21D3086B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21" w:type="dxa"/>
          </w:tcPr>
          <w:p w14:paraId="16BBBB48">
            <w:pPr>
              <w:shd w:val="clear" w:color="auto" w:fill="FFFFFF" w:themeFill="background1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Русский язык </w:t>
            </w:r>
          </w:p>
          <w:p w14:paraId="0D312A5D">
            <w:pPr>
              <w:shd w:val="clear" w:color="auto" w:fill="FFFFFF" w:themeFill="background1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4BAA1DE0">
            <w:pPr>
              <w:shd w:val="clear" w:color="auto" w:fill="FFFFFF" w:themeFill="background1"/>
              <w:ind w:left="14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70DB94AC">
            <w:pPr>
              <w:shd w:val="clear" w:color="auto" w:fill="FFFFFF" w:themeFill="background1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  <w:p w14:paraId="2E51EA65">
            <w:pPr>
              <w:shd w:val="clear" w:color="auto" w:fill="FFFFFF" w:themeFill="background1"/>
              <w:ind w:left="14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19B58416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</w:tc>
        <w:tc>
          <w:tcPr>
            <w:tcW w:w="3357" w:type="dxa"/>
          </w:tcPr>
          <w:p w14:paraId="57FDDEF8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5C73EC69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22B8D1CF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6D024F75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</w:p>
          <w:p w14:paraId="7B02EDEB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3BBDE673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3515" w:type="dxa"/>
          </w:tcPr>
          <w:p w14:paraId="2B7C6C03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24F329F7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5D90C6AC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01786DAD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  <w:p w14:paraId="0C0A6125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14:paraId="5D4E45F6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</w:p>
          <w:p w14:paraId="060CEA41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</w:tr>
      <w:tr w14:paraId="3EA3E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</w:trPr>
        <w:tc>
          <w:tcPr>
            <w:tcW w:w="452" w:type="dxa"/>
            <w:textDirection w:val="btLr"/>
          </w:tcPr>
          <w:p w14:paraId="74E8C243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3421" w:type="dxa"/>
          </w:tcPr>
          <w:p w14:paraId="6EDF9D51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40506939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61F61BDA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2F6305E8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</w:p>
          <w:p w14:paraId="0E52D842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41D3E592">
            <w:pPr>
              <w:shd w:val="clear" w:color="auto" w:fill="FFFFFF" w:themeFill="background1"/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 на родном (русском) языке</w:t>
            </w:r>
          </w:p>
          <w:p w14:paraId="3151F17D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Труд (технология)</w:t>
            </w:r>
          </w:p>
        </w:tc>
        <w:tc>
          <w:tcPr>
            <w:tcW w:w="3357" w:type="dxa"/>
          </w:tcPr>
          <w:p w14:paraId="13A3C942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379317C7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707D41F9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7D1E690E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5A843F54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7E4ADA19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531A6861">
            <w:pPr>
              <w:shd w:val="clear" w:color="auto" w:fill="FFFFFF" w:themeFill="background1"/>
              <w:rPr>
                <w:sz w:val="20"/>
                <w:szCs w:val="20"/>
              </w:rPr>
            </w:pPr>
          </w:p>
        </w:tc>
        <w:tc>
          <w:tcPr>
            <w:tcW w:w="3515" w:type="dxa"/>
          </w:tcPr>
          <w:p w14:paraId="2156F512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03B82653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6425D3EC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2F6306EE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0B669284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186F4247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19613FEF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ИЗО</w:t>
            </w:r>
          </w:p>
          <w:p w14:paraId="78D8C4C8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</w:p>
        </w:tc>
      </w:tr>
      <w:tr w14:paraId="061BD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</w:trPr>
        <w:tc>
          <w:tcPr>
            <w:tcW w:w="452" w:type="dxa"/>
            <w:textDirection w:val="btLr"/>
          </w:tcPr>
          <w:p w14:paraId="7732965A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среда</w:t>
            </w:r>
          </w:p>
        </w:tc>
        <w:tc>
          <w:tcPr>
            <w:tcW w:w="3421" w:type="dxa"/>
          </w:tcPr>
          <w:p w14:paraId="5F4ACC90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7E0F5DEA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71605481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Динамическая пауза 20 мин</w:t>
            </w:r>
          </w:p>
          <w:p w14:paraId="7101F753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7D97BAAD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73787FEC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  <w:p w14:paraId="386558D6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</w:tc>
        <w:tc>
          <w:tcPr>
            <w:tcW w:w="3357" w:type="dxa"/>
          </w:tcPr>
          <w:p w14:paraId="626CB1D1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5E6DC922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Математика</w:t>
            </w:r>
          </w:p>
          <w:p w14:paraId="49801C10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0F80C8F4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ОРКСЭ</w:t>
            </w:r>
          </w:p>
          <w:p w14:paraId="69DAB41D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7D6F510A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</w:p>
          <w:p w14:paraId="6F762CDE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</w:tc>
        <w:tc>
          <w:tcPr>
            <w:tcW w:w="3515" w:type="dxa"/>
          </w:tcPr>
          <w:p w14:paraId="48C7FCA0">
            <w:pPr>
              <w:shd w:val="clear" w:color="auto" w:fill="FFFFFF" w:themeFill="background1"/>
              <w:ind w:left="14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  <w:p w14:paraId="6166AA1B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2E05FC92">
            <w:pPr>
              <w:shd w:val="clear" w:color="auto" w:fill="FFFFFF" w:themeFill="background1"/>
              <w:ind w:left="14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6EA3B412">
            <w:pPr>
              <w:shd w:val="clear" w:color="auto" w:fill="FFFFFF" w:themeFill="background1"/>
              <w:ind w:left="14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51F5EE63">
            <w:pPr>
              <w:shd w:val="clear" w:color="auto" w:fill="FFFFFF" w:themeFill="background1"/>
              <w:ind w:left="14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1655B44E">
            <w:pPr>
              <w:shd w:val="clear" w:color="auto" w:fill="FFFFFF" w:themeFill="background1"/>
              <w:ind w:left="14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ОРКСЭ</w:t>
            </w:r>
          </w:p>
          <w:p w14:paraId="5F2680DA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</w:p>
        </w:tc>
      </w:tr>
      <w:tr w14:paraId="12A23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</w:trPr>
        <w:tc>
          <w:tcPr>
            <w:tcW w:w="452" w:type="dxa"/>
            <w:vMerge w:val="restart"/>
            <w:textDirection w:val="btLr"/>
          </w:tcPr>
          <w:p w14:paraId="17640FBB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3421" w:type="dxa"/>
            <w:shd w:val="clear" w:color="auto" w:fill="auto"/>
          </w:tcPr>
          <w:p w14:paraId="23F46E85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357" w:type="dxa"/>
          </w:tcPr>
          <w:p w14:paraId="0AF35EA5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515" w:type="dxa"/>
          </w:tcPr>
          <w:p w14:paraId="1C156AC5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«Орлята России»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70B06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1760" w:hRule="atLeast"/>
        </w:trPr>
        <w:tc>
          <w:tcPr>
            <w:tcW w:w="452" w:type="dxa"/>
            <w:vMerge w:val="continue"/>
            <w:textDirection w:val="btLr"/>
          </w:tcPr>
          <w:p w14:paraId="58525CA3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21" w:type="dxa"/>
            <w:shd w:val="clear" w:color="auto" w:fill="auto"/>
          </w:tcPr>
          <w:p w14:paraId="6F964D2C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25D761C0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14:paraId="4E716BD3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238880E3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  <w:r>
              <w:rPr>
                <w:i/>
                <w:sz w:val="20"/>
                <w:szCs w:val="20"/>
              </w:rPr>
              <w:t xml:space="preserve"> Динамическая пауза 20 мин</w:t>
            </w:r>
          </w:p>
          <w:p w14:paraId="0D211B00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14:paraId="2621D8C3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</w:p>
        </w:tc>
        <w:tc>
          <w:tcPr>
            <w:tcW w:w="3357" w:type="dxa"/>
          </w:tcPr>
          <w:p w14:paraId="31BB77CB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  <w:r>
              <w:rPr>
                <w:sz w:val="20"/>
                <w:szCs w:val="20"/>
              </w:rPr>
              <w:t xml:space="preserve"> </w:t>
            </w:r>
          </w:p>
          <w:p w14:paraId="0A6130B9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4AD0057B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6D055F8C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Литературное чтение </w:t>
            </w: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14A5D65A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67DF1281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Музыка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5" w:type="dxa"/>
          </w:tcPr>
          <w:p w14:paraId="2E8E3FBC">
            <w:pPr>
              <w:shd w:val="clear" w:color="auto" w:fill="FFFFFF" w:themeFill="background1"/>
              <w:ind w:left="14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Литературное чтение</w:t>
            </w:r>
          </w:p>
          <w:p w14:paraId="6B225EAB">
            <w:pPr>
              <w:shd w:val="clear" w:color="auto" w:fill="FFFFFF" w:themeFill="background1"/>
              <w:ind w:left="14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</w:p>
          <w:p w14:paraId="5AE73DCA">
            <w:pPr>
              <w:shd w:val="clear" w:color="auto" w:fill="FFFFFF" w:themeFill="background1"/>
              <w:ind w:left="14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430B6BEE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14:paraId="2410A0A3">
            <w:pPr>
              <w:shd w:val="clear" w:color="auto" w:fill="FFFFFF" w:themeFill="background1"/>
              <w:ind w:left="14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Динамическая пауза 20 мин</w:t>
            </w:r>
          </w:p>
          <w:p w14:paraId="74FCE7B3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  <w:p w14:paraId="6783B025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</w:p>
        </w:tc>
      </w:tr>
      <w:tr w14:paraId="29CFF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</w:trPr>
        <w:tc>
          <w:tcPr>
            <w:tcW w:w="452" w:type="dxa"/>
            <w:vMerge w:val="restart"/>
            <w:textDirection w:val="btLr"/>
          </w:tcPr>
          <w:p w14:paraId="6B225F11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3421" w:type="dxa"/>
          </w:tcPr>
          <w:p w14:paraId="0857576D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357" w:type="dxa"/>
          </w:tcPr>
          <w:p w14:paraId="5A87C6F9">
            <w:pPr>
              <w:shd w:val="clear" w:color="auto" w:fill="FFFFFF" w:themeFill="background1"/>
              <w:ind w:left="141"/>
              <w:rPr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3515" w:type="dxa"/>
          </w:tcPr>
          <w:p w14:paraId="09A941B3">
            <w:pPr>
              <w:shd w:val="clear" w:color="auto" w:fill="FFFFFF" w:themeFill="background1"/>
              <w:ind w:left="141"/>
              <w:rPr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Функциональная грамотность</w:t>
            </w:r>
            <w:r>
              <w:rPr>
                <w:b/>
                <w:i/>
                <w:sz w:val="20"/>
                <w:szCs w:val="20"/>
                <w:vertAlign w:val="superscript"/>
              </w:rPr>
              <w:t>*</w:t>
            </w:r>
          </w:p>
        </w:tc>
      </w:tr>
      <w:tr w14:paraId="7FA0F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</w:trPr>
        <w:tc>
          <w:tcPr>
            <w:tcW w:w="452" w:type="dxa"/>
            <w:vMerge w:val="continue"/>
            <w:textDirection w:val="btLr"/>
          </w:tcPr>
          <w:p w14:paraId="351B6A3A">
            <w:pPr>
              <w:shd w:val="clear" w:color="auto" w:fill="FFFFFF" w:themeFill="background1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21" w:type="dxa"/>
          </w:tcPr>
          <w:p w14:paraId="1411E2EE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  <w:r>
              <w:rPr>
                <w:sz w:val="20"/>
                <w:szCs w:val="20"/>
              </w:rPr>
              <w:t xml:space="preserve"> </w:t>
            </w:r>
          </w:p>
          <w:p w14:paraId="45E5E5BE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ОРКСЭ</w:t>
            </w:r>
          </w:p>
          <w:p w14:paraId="45D43821">
            <w:pPr>
              <w:shd w:val="clear" w:color="auto" w:fill="FFFFFF" w:themeFill="background1"/>
              <w:ind w:left="71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 20 мин</w:t>
            </w:r>
            <w:r>
              <w:rPr>
                <w:sz w:val="20"/>
                <w:szCs w:val="20"/>
              </w:rPr>
              <w:t xml:space="preserve"> </w:t>
            </w:r>
          </w:p>
          <w:p w14:paraId="13D76D90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Литературное чтение </w:t>
            </w:r>
          </w:p>
          <w:p w14:paraId="06C10EAA">
            <w:pPr>
              <w:shd w:val="clear" w:color="auto" w:fill="FFFFFF" w:themeFill="background1"/>
              <w:ind w:left="7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485ACFEE">
            <w:pPr>
              <w:shd w:val="clear" w:color="auto" w:fill="FFFFFF" w:themeFill="background1"/>
              <w:ind w:left="7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Музыка </w:t>
            </w:r>
          </w:p>
          <w:p w14:paraId="0C7B7819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357" w:type="dxa"/>
          </w:tcPr>
          <w:p w14:paraId="03613ED5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  <w:r>
              <w:rPr>
                <w:sz w:val="20"/>
                <w:szCs w:val="20"/>
              </w:rPr>
              <w:t xml:space="preserve"> </w:t>
            </w:r>
          </w:p>
          <w:p w14:paraId="5BD679E1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  <w:p w14:paraId="3B4BD8D8">
            <w:pPr>
              <w:shd w:val="clear" w:color="auto" w:fill="FFFFFF" w:themeFill="background1"/>
              <w:ind w:left="14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2100A2AF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38A36F62">
            <w:pPr>
              <w:shd w:val="clear" w:color="auto" w:fill="FFFFFF" w:themeFill="background1"/>
              <w:ind w:left="14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2EAAEF7A">
            <w:pPr>
              <w:shd w:val="clear" w:color="auto" w:fill="FFFFFF" w:themeFill="background1"/>
              <w:ind w:left="141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  <w:p w14:paraId="2399EDD0">
            <w:pPr>
              <w:shd w:val="clear" w:color="auto" w:fill="FFFFFF" w:themeFill="background1"/>
              <w:ind w:left="14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  <w:tc>
          <w:tcPr>
            <w:tcW w:w="3515" w:type="dxa"/>
          </w:tcPr>
          <w:p w14:paraId="6C00C11E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Русский язык</w:t>
            </w:r>
            <w:r>
              <w:rPr>
                <w:sz w:val="20"/>
                <w:szCs w:val="20"/>
              </w:rPr>
              <w:t xml:space="preserve"> </w:t>
            </w:r>
          </w:p>
          <w:p w14:paraId="0052ACCE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Литературное чтение</w:t>
            </w:r>
          </w:p>
          <w:p w14:paraId="6C423239">
            <w:pPr>
              <w:shd w:val="clear" w:color="auto" w:fill="FFFFFF" w:themeFill="background1"/>
              <w:ind w:left="14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551DA89D">
            <w:pPr>
              <w:shd w:val="clear" w:color="auto" w:fill="FFFFFF" w:themeFill="background1"/>
              <w:ind w:left="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Окружающий мир</w:t>
            </w:r>
          </w:p>
          <w:p w14:paraId="7EB8D064">
            <w:pPr>
              <w:shd w:val="clear" w:color="auto" w:fill="FFFFFF" w:themeFill="background1"/>
              <w:ind w:left="141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Динамическая пауза 20 мин</w:t>
            </w:r>
          </w:p>
          <w:p w14:paraId="5F9776A0">
            <w:pPr>
              <w:shd w:val="clear" w:color="auto" w:fill="FFFFFF" w:themeFill="background1"/>
              <w:ind w:left="141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</w:tr>
      <w:tr w14:paraId="67D6C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0772" w:type="dxa"/>
            <w:gridSpan w:val="5"/>
          </w:tcPr>
          <w:p w14:paraId="1D7BB45C">
            <w:pPr>
              <w:shd w:val="clear" w:color="auto" w:fill="FFFFFF" w:themeFill="background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Примечание: ИЗО – изобразительное искусство; ОРКСЭ – основы религиозных культур и светской этики. </w:t>
            </w:r>
          </w:p>
          <w:p w14:paraId="0F66E262">
            <w:pPr>
              <w:shd w:val="clear" w:color="auto" w:fill="FFFFFF" w:themeFill="background1"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*«Разговоры о важном», «Орлята России» -  внеурочные занятия (проводятся в  формах, отличных от урочных, предусматривающих проведение общественно-полезных практик, исследовательской деятельности, реализации образовательных проектов, экскурсий, походов, соревнований и иные формы)  </w:t>
            </w:r>
          </w:p>
        </w:tc>
      </w:tr>
    </w:tbl>
    <w:p w14:paraId="172DE188">
      <w:pPr>
        <w:shd w:val="clear" w:color="auto" w:fill="FFFFFF" w:themeFill="background1"/>
        <w:rPr>
          <w:b/>
          <w:bCs/>
          <w:sz w:val="20"/>
          <w:szCs w:val="20"/>
        </w:rPr>
      </w:pPr>
    </w:p>
    <w:sectPr>
      <w:pgSz w:w="11906" w:h="16838"/>
      <w:pgMar w:top="284" w:right="850" w:bottom="568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74A"/>
    <w:rsid w:val="00014782"/>
    <w:rsid w:val="00032377"/>
    <w:rsid w:val="0005101E"/>
    <w:rsid w:val="00055CD4"/>
    <w:rsid w:val="00081E25"/>
    <w:rsid w:val="000B5A5A"/>
    <w:rsid w:val="000C5D36"/>
    <w:rsid w:val="000D0B21"/>
    <w:rsid w:val="00115C69"/>
    <w:rsid w:val="00145E75"/>
    <w:rsid w:val="00157D86"/>
    <w:rsid w:val="00187D14"/>
    <w:rsid w:val="00191F2E"/>
    <w:rsid w:val="001D66D3"/>
    <w:rsid w:val="001D72E7"/>
    <w:rsid w:val="00280686"/>
    <w:rsid w:val="002977CB"/>
    <w:rsid w:val="002C04F0"/>
    <w:rsid w:val="002C44A4"/>
    <w:rsid w:val="002C6F42"/>
    <w:rsid w:val="002D1981"/>
    <w:rsid w:val="00310696"/>
    <w:rsid w:val="003555D1"/>
    <w:rsid w:val="00380301"/>
    <w:rsid w:val="00390802"/>
    <w:rsid w:val="003F76AF"/>
    <w:rsid w:val="0047157D"/>
    <w:rsid w:val="004A3791"/>
    <w:rsid w:val="004F171B"/>
    <w:rsid w:val="00557E5F"/>
    <w:rsid w:val="005725BC"/>
    <w:rsid w:val="005B32C5"/>
    <w:rsid w:val="005B7D51"/>
    <w:rsid w:val="005E787A"/>
    <w:rsid w:val="005F0EAD"/>
    <w:rsid w:val="00632A56"/>
    <w:rsid w:val="00692AFC"/>
    <w:rsid w:val="006C0D7A"/>
    <w:rsid w:val="007253A0"/>
    <w:rsid w:val="0075726C"/>
    <w:rsid w:val="00772EE6"/>
    <w:rsid w:val="007D365E"/>
    <w:rsid w:val="007D5E16"/>
    <w:rsid w:val="008345EF"/>
    <w:rsid w:val="00834E6F"/>
    <w:rsid w:val="00847C59"/>
    <w:rsid w:val="0085019B"/>
    <w:rsid w:val="008D2B9E"/>
    <w:rsid w:val="00910FF5"/>
    <w:rsid w:val="00925168"/>
    <w:rsid w:val="00987D44"/>
    <w:rsid w:val="009915C8"/>
    <w:rsid w:val="00996E45"/>
    <w:rsid w:val="00A17AEE"/>
    <w:rsid w:val="00A307C1"/>
    <w:rsid w:val="00AB37E3"/>
    <w:rsid w:val="00AC32BD"/>
    <w:rsid w:val="00AC4637"/>
    <w:rsid w:val="00AC47C7"/>
    <w:rsid w:val="00AF214D"/>
    <w:rsid w:val="00B12849"/>
    <w:rsid w:val="00C20D64"/>
    <w:rsid w:val="00C902D2"/>
    <w:rsid w:val="00CB0EE6"/>
    <w:rsid w:val="00CC774A"/>
    <w:rsid w:val="00D131D9"/>
    <w:rsid w:val="00D33A26"/>
    <w:rsid w:val="00D94CEA"/>
    <w:rsid w:val="00D972D7"/>
    <w:rsid w:val="00DA2D07"/>
    <w:rsid w:val="00DA65EC"/>
    <w:rsid w:val="00DD594E"/>
    <w:rsid w:val="00DF1CEF"/>
    <w:rsid w:val="00E06793"/>
    <w:rsid w:val="00E07194"/>
    <w:rsid w:val="00E84C25"/>
    <w:rsid w:val="00EB1252"/>
    <w:rsid w:val="00EE336E"/>
    <w:rsid w:val="00F55C91"/>
    <w:rsid w:val="00F627EF"/>
    <w:rsid w:val="00F6672C"/>
    <w:rsid w:val="00F83368"/>
    <w:rsid w:val="4447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header"/>
    <w:basedOn w:val="1"/>
    <w:link w:val="11"/>
    <w:unhideWhenUsed/>
    <w:qFormat/>
    <w:uiPriority w:val="99"/>
    <w:pPr>
      <w:tabs>
        <w:tab w:val="center" w:pos="4677"/>
        <w:tab w:val="right" w:pos="9355"/>
      </w:tabs>
    </w:p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Subtitle"/>
    <w:basedOn w:val="1"/>
    <w:next w:val="1"/>
    <w:link w:val="9"/>
    <w:qFormat/>
    <w:uiPriority w:val="0"/>
    <w:pPr>
      <w:spacing w:after="60"/>
      <w:jc w:val="center"/>
      <w:outlineLvl w:val="1"/>
    </w:pPr>
    <w:rPr>
      <w:rFonts w:ascii="Cambria" w:hAnsi="Cambria"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Подзаголовок Знак"/>
    <w:basedOn w:val="2"/>
    <w:link w:val="7"/>
    <w:qFormat/>
    <w:uiPriority w:val="0"/>
    <w:rPr>
      <w:rFonts w:ascii="Cambria" w:hAnsi="Cambria" w:eastAsia="Times New Roman" w:cs="Times New Roman"/>
      <w:sz w:val="24"/>
      <w:szCs w:val="24"/>
      <w:lang w:eastAsia="ru-RU"/>
    </w:r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1">
    <w:name w:val="Верхний колонтитул Знак"/>
    <w:basedOn w:val="2"/>
    <w:link w:val="5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2">
    <w:name w:val="Нижний колонтитул Знак"/>
    <w:basedOn w:val="2"/>
    <w:link w:val="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paragraph" w:customStyle="1" w:styleId="14">
    <w:name w:val="Table Paragraph"/>
    <w:basedOn w:val="1"/>
    <w:qFormat/>
    <w:uiPriority w:val="1"/>
    <w:pPr>
      <w:widowControl w:val="0"/>
      <w:autoSpaceDE w:val="0"/>
      <w:autoSpaceDN w:val="0"/>
      <w:spacing w:before="97"/>
      <w:jc w:val="center"/>
    </w:pPr>
    <w:rPr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77230-FD1A-45EB-813A-3431947D22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1875</Words>
  <Characters>13211</Characters>
  <Lines>115</Lines>
  <Paragraphs>32</Paragraphs>
  <TotalTime>657</TotalTime>
  <ScaleCrop>false</ScaleCrop>
  <LinksUpToDate>false</LinksUpToDate>
  <CharactersWithSpaces>15240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2026-06-18T08:34:00Z</dcterms:created>
  <dc:creator>Аромашевская сош</dc:creator>
  <cp:lastModifiedBy>Елена Елена</cp:lastModifiedBy>
  <cp:lastPrinted>2026-08-26T09:52:00Z</cp:lastPrinted>
  <dcterms:modified xsi:type="dcterms:W3CDTF">2026-09-04T11:56:59Z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eyJoZGlkIjoiZGViMjI4MDg2ZGYwZDJhYmEyNzM4NjdjYTM4NjVjOWMiLCJ1c2VySWQiOiI4NDI0OTA4Nzk5MzkifQ==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21C67B53A25E464FAB466D043534D480_13</vt:lpwstr>
  </property>
</Properties>
</file>