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945" w:rsidRDefault="00D512F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Проект ШМО ЕМЦ</w:t>
      </w:r>
    </w:p>
    <w:p w:rsidR="00CE4945" w:rsidRDefault="00CE494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E4945" w:rsidRDefault="00D512F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b/>
          <w:bCs/>
          <w:sz w:val="24"/>
          <w:szCs w:val="24"/>
        </w:rPr>
        <w:t xml:space="preserve">Тема </w:t>
      </w:r>
      <w:r>
        <w:rPr>
          <w:rFonts w:ascii="PT Astra Serif" w:hAnsi="PT Astra Serif" w:cs="Times New Roman"/>
          <w:b/>
          <w:bCs/>
          <w:sz w:val="24"/>
          <w:szCs w:val="24"/>
        </w:rPr>
        <w:t xml:space="preserve">«Повышение качества образования </w:t>
      </w:r>
      <w:r>
        <w:rPr>
          <w:rFonts w:ascii="PT Astra Serif" w:hAnsi="PT Astra Serif" w:cs="Times New Roman"/>
          <w:b/>
          <w:bCs/>
          <w:sz w:val="24"/>
          <w:szCs w:val="24"/>
        </w:rPr>
        <w:t>при обновлении его содержания и условий»</w:t>
      </w:r>
    </w:p>
    <w:p w:rsidR="00CE4945" w:rsidRDefault="00CE4945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CE4945" w:rsidRDefault="00D512FC">
      <w:pPr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Цель:</w:t>
      </w:r>
      <w:r>
        <w:rPr>
          <w:rFonts w:ascii="PT Astra Serif" w:hAnsi="PT Astra Serif"/>
          <w:b/>
          <w:bCs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развитие профессиональных компетенций педагогов через обмен опытом и внедрение современных педагогических технологий, обеспечивающих эффективное достижение триединой цели урока и успешное усвоение обучающимися сложных тем.</w:t>
      </w:r>
    </w:p>
    <w:p w:rsidR="00CE4945" w:rsidRDefault="00D512FC">
      <w:pPr>
        <w:pStyle w:val="ac"/>
        <w:spacing w:after="0" w:line="240" w:lineRule="auto"/>
        <w:ind w:left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Дата проведения</w:t>
      </w:r>
      <w:r>
        <w:rPr>
          <w:rFonts w:ascii="PT Astra Serif" w:hAnsi="PT Astra Serif" w:cs="Times New Roman"/>
          <w:sz w:val="24"/>
          <w:szCs w:val="24"/>
        </w:rPr>
        <w:t>: 26 августа 2025</w:t>
      </w:r>
    </w:p>
    <w:p w:rsidR="00CE4945" w:rsidRDefault="00D512FC">
      <w:pPr>
        <w:pStyle w:val="ac"/>
        <w:spacing w:after="0" w:line="240" w:lineRule="auto"/>
        <w:ind w:left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Место проведения</w:t>
      </w:r>
      <w:r>
        <w:rPr>
          <w:rFonts w:ascii="PT Astra Serif" w:hAnsi="PT Astra Serif" w:cs="Times New Roman"/>
          <w:sz w:val="24"/>
          <w:szCs w:val="24"/>
        </w:rPr>
        <w:t>: МАОУ «</w:t>
      </w:r>
      <w:proofErr w:type="spellStart"/>
      <w:r>
        <w:rPr>
          <w:rFonts w:ascii="PT Astra Serif" w:hAnsi="PT Astra Serif" w:cs="Times New Roman"/>
          <w:sz w:val="24"/>
          <w:szCs w:val="24"/>
        </w:rPr>
        <w:t>Аромашевская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СОШ им. В. Д. </w:t>
      </w:r>
      <w:proofErr w:type="spellStart"/>
      <w:r>
        <w:rPr>
          <w:rFonts w:ascii="PT Astra Serif" w:hAnsi="PT Astra Serif" w:cs="Times New Roman"/>
          <w:sz w:val="24"/>
          <w:szCs w:val="24"/>
        </w:rPr>
        <w:t>Кармацкого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», 2г1  </w:t>
      </w:r>
    </w:p>
    <w:p w:rsidR="00CE4945" w:rsidRDefault="00D512FC">
      <w:pPr>
        <w:pStyle w:val="ac"/>
        <w:spacing w:after="0" w:line="240" w:lineRule="auto"/>
        <w:ind w:left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b/>
          <w:bCs/>
          <w:sz w:val="24"/>
          <w:szCs w:val="24"/>
        </w:rPr>
        <w:t xml:space="preserve">Целевая аудитория: </w:t>
      </w:r>
      <w:r>
        <w:rPr>
          <w:rFonts w:ascii="PT Astra Serif" w:hAnsi="PT Astra Serif" w:cs="Times New Roman"/>
          <w:sz w:val="24"/>
          <w:szCs w:val="24"/>
        </w:rPr>
        <w:t>учителя математики, информатики, труда, химии, физики, биологии, географии</w:t>
      </w:r>
    </w:p>
    <w:p w:rsidR="00CE4945" w:rsidRDefault="00D512FC">
      <w:pPr>
        <w:pStyle w:val="ac"/>
        <w:spacing w:after="0" w:line="240" w:lineRule="auto"/>
        <w:ind w:left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b/>
          <w:bCs/>
          <w:sz w:val="24"/>
          <w:szCs w:val="24"/>
        </w:rPr>
        <w:t>Модератор: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Канова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Наталья Васильевна, руководитель центра образования естественно-научной и </w:t>
      </w:r>
      <w:r>
        <w:rPr>
          <w:rFonts w:ascii="PT Astra Serif" w:hAnsi="PT Astra Serif" w:cs="Times New Roman"/>
          <w:sz w:val="24"/>
          <w:szCs w:val="24"/>
        </w:rPr>
        <w:t>технологической направленности «Точка роста», учитель математики</w:t>
      </w:r>
    </w:p>
    <w:p w:rsidR="00CE4945" w:rsidRDefault="00D512FC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 w:cs="Times New Roman"/>
          <w:b/>
          <w:sz w:val="24"/>
          <w:szCs w:val="24"/>
        </w:rPr>
        <w:t xml:space="preserve">Форма: </w:t>
      </w:r>
      <w:r>
        <w:rPr>
          <w:rFonts w:ascii="PT Astra Serif" w:hAnsi="PT Astra Serif" w:cs="Times New Roman"/>
          <w:sz w:val="24"/>
          <w:szCs w:val="24"/>
        </w:rPr>
        <w:t>групповая, 3 группы.</w:t>
      </w:r>
    </w:p>
    <w:p w:rsidR="00CE4945" w:rsidRDefault="00D512FC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 w:cs="Times New Roman"/>
          <w:b/>
          <w:sz w:val="24"/>
          <w:szCs w:val="24"/>
        </w:rPr>
        <w:t xml:space="preserve">Участники: </w:t>
      </w:r>
    </w:p>
    <w:p w:rsidR="00CE4945" w:rsidRDefault="00D512FC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 группа — учителя математики</w:t>
      </w:r>
    </w:p>
    <w:p w:rsidR="00CE4945" w:rsidRDefault="00D512FC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 группа — учителя физики, информатики, труда</w:t>
      </w:r>
    </w:p>
    <w:p w:rsidR="00CE4945" w:rsidRDefault="00D512FC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3 группа — учителя химии, биологии, географии</w:t>
      </w:r>
    </w:p>
    <w:p w:rsidR="00CE4945" w:rsidRDefault="00CE4945">
      <w:pPr>
        <w:pStyle w:val="ac"/>
        <w:widowControl w:val="0"/>
        <w:spacing w:after="0" w:line="240" w:lineRule="auto"/>
        <w:ind w:left="0"/>
        <w:jc w:val="center"/>
        <w:rPr>
          <w:rFonts w:ascii="PT Astra Serif" w:hAnsi="PT Astra Serif"/>
          <w:sz w:val="24"/>
          <w:szCs w:val="24"/>
        </w:rPr>
      </w:pPr>
    </w:p>
    <w:tbl>
      <w:tblPr>
        <w:tblStyle w:val="af0"/>
        <w:tblW w:w="10620" w:type="dxa"/>
        <w:tblLayout w:type="fixed"/>
        <w:tblLook w:val="04A0" w:firstRow="1" w:lastRow="0" w:firstColumn="1" w:lastColumn="0" w:noHBand="0" w:noVBand="1"/>
      </w:tblPr>
      <w:tblGrid>
        <w:gridCol w:w="1161"/>
        <w:gridCol w:w="5100"/>
        <w:gridCol w:w="4359"/>
      </w:tblGrid>
      <w:tr w:rsidR="00CE4945">
        <w:tc>
          <w:tcPr>
            <w:tcW w:w="1161" w:type="dxa"/>
          </w:tcPr>
          <w:p w:rsidR="00CE4945" w:rsidRDefault="00D512FC">
            <w:pPr>
              <w:pStyle w:val="ac"/>
              <w:widowControl w:val="0"/>
              <w:spacing w:after="0"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5100" w:type="dxa"/>
            <w:tcBorders>
              <w:right w:val="nil"/>
            </w:tcBorders>
          </w:tcPr>
          <w:p w:rsidR="00CE4945" w:rsidRDefault="00D512FC">
            <w:pPr>
              <w:pStyle w:val="ac"/>
              <w:widowControl w:val="0"/>
              <w:tabs>
                <w:tab w:val="left" w:pos="8688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Тема выступления</w:t>
            </w:r>
          </w:p>
          <w:p w:rsidR="00CE4945" w:rsidRDefault="00CE4945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359" w:type="dxa"/>
          </w:tcPr>
          <w:p w:rsidR="00CE4945" w:rsidRDefault="00D512FC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Ответственный</w:t>
            </w:r>
          </w:p>
        </w:tc>
      </w:tr>
      <w:tr w:rsidR="00CE4945">
        <w:tc>
          <w:tcPr>
            <w:tcW w:w="1161" w:type="dxa"/>
          </w:tcPr>
          <w:p w:rsidR="00CE4945" w:rsidRDefault="00D512FC">
            <w:pPr>
              <w:pStyle w:val="ac"/>
              <w:widowControl w:val="0"/>
              <w:spacing w:after="0"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09.00-09.55</w:t>
            </w:r>
          </w:p>
        </w:tc>
        <w:tc>
          <w:tcPr>
            <w:tcW w:w="5100" w:type="dxa"/>
            <w:tcBorders>
              <w:right w:val="nil"/>
            </w:tcBorders>
          </w:tcPr>
          <w:p w:rsidR="00CE4945" w:rsidRDefault="00D512FC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Регистрация участников</w:t>
            </w:r>
          </w:p>
        </w:tc>
        <w:tc>
          <w:tcPr>
            <w:tcW w:w="4359" w:type="dxa"/>
          </w:tcPr>
          <w:p w:rsidR="00CE4945" w:rsidRDefault="00CE4945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E4945">
        <w:tc>
          <w:tcPr>
            <w:tcW w:w="10620" w:type="dxa"/>
            <w:gridSpan w:val="3"/>
            <w:tcBorders>
              <w:top w:val="nil"/>
            </w:tcBorders>
          </w:tcPr>
          <w:p w:rsidR="00CE4945" w:rsidRDefault="00D512FC">
            <w:pPr>
              <w:pStyle w:val="ac"/>
              <w:widowControl w:val="0"/>
              <w:spacing w:after="0" w:line="240" w:lineRule="auto"/>
              <w:ind w:left="0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с 10.00-10.20 Целевые установки работы, актовый зал</w:t>
            </w:r>
          </w:p>
        </w:tc>
      </w:tr>
      <w:tr w:rsidR="00CE4945">
        <w:trPr>
          <w:trHeight w:val="865"/>
        </w:trPr>
        <w:tc>
          <w:tcPr>
            <w:tcW w:w="1161" w:type="dxa"/>
            <w:vMerge w:val="restart"/>
            <w:tcBorders>
              <w:top w:val="nil"/>
            </w:tcBorders>
          </w:tcPr>
          <w:p w:rsidR="00CE4945" w:rsidRDefault="00D512FC">
            <w:pPr>
              <w:pStyle w:val="ac"/>
              <w:widowControl w:val="0"/>
              <w:spacing w:after="0"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10.00-10.20</w:t>
            </w:r>
          </w:p>
          <w:p w:rsidR="00CE4945" w:rsidRDefault="00CE4945">
            <w:pPr>
              <w:pStyle w:val="ac"/>
              <w:widowControl w:val="0"/>
              <w:spacing w:after="0" w:line="240" w:lineRule="auto"/>
              <w:ind w:left="0"/>
              <w:rPr>
                <w:rFonts w:eastAsia="Calibri" w:cs="Times New Roman"/>
              </w:rPr>
            </w:pPr>
          </w:p>
          <w:p w:rsidR="00CE4945" w:rsidRDefault="00CE4945">
            <w:pPr>
              <w:pStyle w:val="ac"/>
              <w:widowControl w:val="0"/>
              <w:spacing w:after="0" w:line="240" w:lineRule="auto"/>
              <w:ind w:left="0"/>
              <w:rPr>
                <w:rFonts w:eastAsia="Calibri" w:cs="Times New Roman"/>
              </w:rPr>
            </w:pPr>
          </w:p>
        </w:tc>
        <w:tc>
          <w:tcPr>
            <w:tcW w:w="5100" w:type="dxa"/>
            <w:tcBorders>
              <w:top w:val="nil"/>
              <w:right w:val="nil"/>
            </w:tcBorders>
          </w:tcPr>
          <w:p w:rsidR="00CE4945" w:rsidRDefault="00D512FC">
            <w:pPr>
              <w:widowControl w:val="0"/>
              <w:tabs>
                <w:tab w:val="left" w:pos="7704"/>
              </w:tabs>
              <w:spacing w:after="0"/>
              <w:jc w:val="both"/>
            </w:pPr>
            <w:r>
              <w:rPr>
                <w:rFonts w:ascii="PT Astra Serif" w:hAnsi="PT Astra Serif"/>
                <w:sz w:val="24"/>
                <w:szCs w:val="24"/>
              </w:rPr>
              <w:t>Формирование эффективной единой образовательной среды для достижения единства образовательных, воспитательных и развивающих целей современного урока.</w:t>
            </w:r>
          </w:p>
        </w:tc>
        <w:tc>
          <w:tcPr>
            <w:tcW w:w="4359" w:type="dxa"/>
            <w:tcBorders>
              <w:top w:val="nil"/>
            </w:tcBorders>
          </w:tcPr>
          <w:p w:rsidR="00CE4945" w:rsidRDefault="00D512FC">
            <w:pPr>
              <w:widowControl w:val="0"/>
              <w:spacing w:after="0"/>
            </w:pPr>
            <w:proofErr w:type="spellStart"/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Сысунина</w:t>
            </w:r>
            <w:proofErr w:type="spellEnd"/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Е.А.,</w:t>
            </w:r>
          </w:p>
          <w:p w:rsidR="00CE4945" w:rsidRDefault="00D512FC">
            <w:pPr>
              <w:widowControl w:val="0"/>
              <w:spacing w:after="0"/>
            </w:pPr>
            <w:r>
              <w:rPr>
                <w:rFonts w:ascii="PT Astra Serif" w:hAnsi="PT Astra Serif"/>
                <w:sz w:val="24"/>
                <w:szCs w:val="24"/>
              </w:rPr>
              <w:t>заместитель директора по УВР</w:t>
            </w:r>
          </w:p>
        </w:tc>
      </w:tr>
      <w:tr w:rsidR="00CE4945">
        <w:trPr>
          <w:trHeight w:val="575"/>
        </w:trPr>
        <w:tc>
          <w:tcPr>
            <w:tcW w:w="1161" w:type="dxa"/>
            <w:vMerge/>
            <w:tcBorders>
              <w:top w:val="nil"/>
            </w:tcBorders>
          </w:tcPr>
          <w:p w:rsidR="00CE4945" w:rsidRDefault="00CE4945">
            <w:pPr>
              <w:pStyle w:val="ac"/>
              <w:widowControl w:val="0"/>
              <w:spacing w:after="0" w:line="240" w:lineRule="auto"/>
              <w:ind w:left="0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right w:val="nil"/>
            </w:tcBorders>
          </w:tcPr>
          <w:p w:rsidR="00CE4945" w:rsidRDefault="00D512FC">
            <w:pPr>
              <w:widowControl w:val="0"/>
              <w:spacing w:after="0"/>
            </w:pPr>
            <w:r>
              <w:rPr>
                <w:rFonts w:ascii="PT Astra Serif" w:hAnsi="PT Astra Serif"/>
                <w:sz w:val="24"/>
                <w:szCs w:val="24"/>
              </w:rPr>
              <w:t>Преодоление трудностей усвоения учебного материала: диагностика и коррекция предметных «проблемных зон» урока.</w:t>
            </w:r>
          </w:p>
        </w:tc>
        <w:tc>
          <w:tcPr>
            <w:tcW w:w="4359" w:type="dxa"/>
            <w:tcBorders>
              <w:top w:val="nil"/>
            </w:tcBorders>
          </w:tcPr>
          <w:p w:rsidR="00CE4945" w:rsidRDefault="00D512FC">
            <w:pPr>
              <w:widowControl w:val="0"/>
              <w:shd w:val="clear" w:color="auto" w:fill="FFFFFF"/>
              <w:spacing w:after="0" w:line="240" w:lineRule="auto"/>
            </w:pPr>
            <w:r>
              <w:rPr>
                <w:rFonts w:ascii="PT Astra Serif" w:eastAsia="Times New Roman" w:hAnsi="PT Astra Serif" w:cs="Times New Roman"/>
                <w:b/>
                <w:color w:val="1A1A1A"/>
                <w:sz w:val="24"/>
                <w:szCs w:val="24"/>
                <w:lang w:eastAsia="ru-RU"/>
              </w:rPr>
              <w:t>Дёмина Е.А.,</w:t>
            </w:r>
          </w:p>
          <w:p w:rsidR="00CE4945" w:rsidRDefault="00D512FC">
            <w:pPr>
              <w:widowControl w:val="0"/>
              <w:spacing w:after="0"/>
            </w:pPr>
            <w:r>
              <w:rPr>
                <w:rFonts w:ascii="PT Astra Serif" w:hAnsi="PT Astra Serif"/>
                <w:sz w:val="24"/>
                <w:szCs w:val="24"/>
              </w:rPr>
              <w:t>методист НОО</w:t>
            </w:r>
          </w:p>
        </w:tc>
      </w:tr>
      <w:tr w:rsidR="00CE4945">
        <w:tc>
          <w:tcPr>
            <w:tcW w:w="6261" w:type="dxa"/>
            <w:gridSpan w:val="2"/>
            <w:tcBorders>
              <w:right w:val="nil"/>
            </w:tcBorders>
          </w:tcPr>
          <w:p w:rsidR="00CE4945" w:rsidRDefault="00D512FC">
            <w:pPr>
              <w:pStyle w:val="ac"/>
              <w:widowControl w:val="0"/>
              <w:spacing w:after="0" w:line="240" w:lineRule="auto"/>
              <w:ind w:left="0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10.25-12.30 Работа в группах, 2г1</w:t>
            </w:r>
          </w:p>
        </w:tc>
        <w:tc>
          <w:tcPr>
            <w:tcW w:w="4359" w:type="dxa"/>
          </w:tcPr>
          <w:p w:rsidR="00CE4945" w:rsidRDefault="00CE4945">
            <w:pPr>
              <w:pStyle w:val="ac"/>
              <w:widowControl w:val="0"/>
              <w:spacing w:after="0"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E4945">
        <w:tc>
          <w:tcPr>
            <w:tcW w:w="1161" w:type="dxa"/>
            <w:tcBorders>
              <w:top w:val="nil"/>
            </w:tcBorders>
          </w:tcPr>
          <w:p w:rsidR="00CE4945" w:rsidRDefault="00D512FC">
            <w:pPr>
              <w:pStyle w:val="ac"/>
              <w:widowControl w:val="0"/>
              <w:spacing w:after="0"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10.25-10.35</w:t>
            </w:r>
          </w:p>
          <w:p w:rsidR="00CE4945" w:rsidRDefault="00CE4945">
            <w:pPr>
              <w:pStyle w:val="ac"/>
              <w:widowControl w:val="0"/>
              <w:spacing w:after="0" w:line="240" w:lineRule="auto"/>
              <w:ind w:left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nil"/>
              <w:right w:val="nil"/>
            </w:tcBorders>
          </w:tcPr>
          <w:p w:rsidR="00CE4945" w:rsidRDefault="00D512FC">
            <w:pPr>
              <w:widowControl w:val="0"/>
              <w:spacing w:after="0" w:line="240" w:lineRule="auto"/>
            </w:pPr>
            <w:r>
              <w:rPr>
                <w:rFonts w:ascii="PT Astra Serif" w:hAnsi="PT Astra Serif"/>
                <w:sz w:val="24"/>
                <w:szCs w:val="24"/>
              </w:rPr>
              <w:t>Анализ и основные направления работы ШМО учителей естественно-научного цикла в 2025-2026 учебном году.</w:t>
            </w:r>
          </w:p>
        </w:tc>
        <w:tc>
          <w:tcPr>
            <w:tcW w:w="4359" w:type="dxa"/>
            <w:tcBorders>
              <w:top w:val="nil"/>
            </w:tcBorders>
          </w:tcPr>
          <w:p w:rsidR="00CE4945" w:rsidRDefault="00D512FC">
            <w:pPr>
              <w:pStyle w:val="ac"/>
              <w:widowControl w:val="0"/>
              <w:spacing w:after="0" w:line="240" w:lineRule="auto"/>
              <w:ind w:left="0"/>
            </w:pPr>
            <w:proofErr w:type="spellStart"/>
            <w:r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Канова</w:t>
            </w:r>
            <w:proofErr w:type="spellEnd"/>
            <w:r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 xml:space="preserve"> Н.В.,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руководитель ШМО ЕНЦ, руководитель ЦОЕНТН «Точка роста», </w:t>
            </w:r>
            <w:r>
              <w:rPr>
                <w:rFonts w:ascii="PT Astra Serif" w:hAnsi="PT Astra Serif"/>
                <w:sz w:val="24"/>
                <w:szCs w:val="24"/>
              </w:rPr>
              <w:t>учитель математики</w:t>
            </w:r>
          </w:p>
        </w:tc>
      </w:tr>
      <w:tr w:rsidR="00CE4945">
        <w:tc>
          <w:tcPr>
            <w:tcW w:w="1161" w:type="dxa"/>
            <w:tcBorders>
              <w:top w:val="nil"/>
            </w:tcBorders>
          </w:tcPr>
          <w:p w:rsidR="00CE4945" w:rsidRDefault="00D512FC">
            <w:pPr>
              <w:pStyle w:val="ac"/>
              <w:widowControl w:val="0"/>
              <w:spacing w:after="0"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10.35-11.15</w:t>
            </w:r>
          </w:p>
        </w:tc>
        <w:tc>
          <w:tcPr>
            <w:tcW w:w="5100" w:type="dxa"/>
            <w:tcBorders>
              <w:top w:val="nil"/>
              <w:right w:val="nil"/>
            </w:tcBorders>
          </w:tcPr>
          <w:p w:rsidR="00CE4945" w:rsidRDefault="00D512FC">
            <w:pPr>
              <w:widowControl w:val="0"/>
              <w:spacing w:after="0" w:line="240" w:lineRule="auto"/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Мастер-класс по физике по теме «Электродинамика», 9 класс.</w:t>
            </w:r>
          </w:p>
          <w:p w:rsidR="00CE4945" w:rsidRDefault="00CE4945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</w:tcBorders>
          </w:tcPr>
          <w:p w:rsidR="00CE4945" w:rsidRDefault="00D512FC">
            <w:pPr>
              <w:widowControl w:val="0"/>
              <w:spacing w:after="0" w:line="240" w:lineRule="auto"/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Фокина Е.П.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, учитель физики </w:t>
            </w:r>
          </w:p>
          <w:p w:rsidR="00CE4945" w:rsidRDefault="00D512FC">
            <w:pPr>
              <w:widowControl w:val="0"/>
              <w:spacing w:after="0" w:line="240" w:lineRule="auto"/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Аромашевская</w:t>
            </w:r>
            <w:proofErr w:type="spellEnd"/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СОШ им. В.Д. </w:t>
            </w: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Кармацкого</w:t>
            </w:r>
            <w:proofErr w:type="spellEnd"/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»,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педагог дополнительного образования центра «Точка роста»</w:t>
            </w:r>
          </w:p>
        </w:tc>
      </w:tr>
      <w:tr w:rsidR="00CE4945">
        <w:tc>
          <w:tcPr>
            <w:tcW w:w="1161" w:type="dxa"/>
            <w:tcBorders>
              <w:top w:val="nil"/>
            </w:tcBorders>
          </w:tcPr>
          <w:p w:rsidR="00CE4945" w:rsidRDefault="00D512FC">
            <w:pPr>
              <w:pStyle w:val="ac"/>
              <w:widowControl w:val="0"/>
              <w:spacing w:after="0"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11.20-12.10</w:t>
            </w:r>
          </w:p>
        </w:tc>
        <w:tc>
          <w:tcPr>
            <w:tcW w:w="5100" w:type="dxa"/>
            <w:tcBorders>
              <w:top w:val="nil"/>
              <w:right w:val="nil"/>
            </w:tcBorders>
          </w:tcPr>
          <w:p w:rsidR="00CE4945" w:rsidRDefault="00D512FC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Актуальные вопросы преподавания предмета в новом учебном году</w:t>
            </w:r>
          </w:p>
          <w:p w:rsidR="00CE4945" w:rsidRDefault="00D512FC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i/>
                <w:sz w:val="24"/>
                <w:szCs w:val="24"/>
              </w:rPr>
              <w:t>Работа с кейсом:</w:t>
            </w:r>
          </w:p>
          <w:p w:rsidR="00CE4945" w:rsidRDefault="00D512FC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i/>
                <w:sz w:val="24"/>
                <w:szCs w:val="24"/>
              </w:rPr>
              <w:t>1. Аналитическая справка по ВПР-2025 по учебным предметам.</w:t>
            </w:r>
          </w:p>
          <w:p w:rsidR="00CE4945" w:rsidRDefault="00D512FC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12FC">
              <w:rPr>
                <w:rFonts w:ascii="PT Astra Serif" w:eastAsia="Calibri" w:hAnsi="PT Astra Serif" w:cs="Times New Roman"/>
                <w:i/>
                <w:sz w:val="24"/>
                <w:szCs w:val="24"/>
                <w:highlight w:val="yellow"/>
              </w:rPr>
              <w:t xml:space="preserve">2. </w:t>
            </w:r>
            <w:r w:rsidRPr="00D512FC">
              <w:rPr>
                <w:rFonts w:ascii="PT Astra Serif" w:eastAsia="Calibri" w:hAnsi="PT Astra Serif" w:cs="Times New Roman"/>
                <w:i/>
                <w:sz w:val="24"/>
                <w:szCs w:val="24"/>
                <w:highlight w:val="yellow"/>
              </w:rPr>
              <w:t xml:space="preserve">Информационно-методические письма по особенностям преподавания учебного предмета «Физика», «Химия», «Информатика», </w:t>
            </w:r>
            <w:r w:rsidRPr="00D512FC">
              <w:rPr>
                <w:rFonts w:ascii="PT Astra Serif" w:eastAsia="Calibri" w:hAnsi="PT Astra Serif" w:cs="Times New Roman"/>
                <w:i/>
                <w:sz w:val="24"/>
                <w:szCs w:val="24"/>
                <w:highlight w:val="yellow"/>
              </w:rPr>
              <w:t>«Биология», «География», «Математика» в 2025/2026 учебном году (содержит -  систему оценки достижений обучающимися планируемых результатов освоения образовательных программ по предмету, трудные темы по результатам ГИА)</w:t>
            </w:r>
            <w:bookmarkStart w:id="0" w:name="_GoBack"/>
            <w:bookmarkEnd w:id="0"/>
          </w:p>
          <w:p w:rsidR="00CE4945" w:rsidRDefault="00D512FC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i/>
                <w:sz w:val="24"/>
                <w:szCs w:val="24"/>
              </w:rPr>
              <w:t>3. Работа с конструктором</w:t>
            </w:r>
          </w:p>
          <w:p w:rsidR="00CE4945" w:rsidRDefault="00D512FC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i/>
                <w:sz w:val="24"/>
                <w:szCs w:val="24"/>
              </w:rPr>
              <w:t xml:space="preserve">4. Методические рекомендации по реализации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</w:rPr>
              <w:lastRenderedPageBreak/>
              <w:t>образовательных программ по учебным предметам с использованием оборудования центра «Точка роста»</w:t>
            </w:r>
          </w:p>
          <w:p w:rsidR="00CE4945" w:rsidRDefault="00D512FC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i/>
                <w:sz w:val="24"/>
                <w:szCs w:val="24"/>
              </w:rPr>
              <w:t>Задание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</w:rPr>
              <w:t>: проанализируйте представленные материалы, ознакомьтесь с системой оценки достижений обучающимися планируемы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</w:rPr>
              <w:t xml:space="preserve">х результатов освоения образовательных программ по предмету. 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Совместно составьте план по реализации предложенных нововведений, заполните чек-лист. </w:t>
            </w:r>
          </w:p>
          <w:p w:rsidR="00CE4945" w:rsidRDefault="00D512FC">
            <w:pPr>
              <w:pStyle w:val="ac"/>
              <w:widowControl w:val="0"/>
              <w:spacing w:after="0"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i/>
                <w:iCs/>
                <w:sz w:val="24"/>
                <w:szCs w:val="24"/>
              </w:rPr>
              <w:t>Техническое обеспечение: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ноутбук (1-2) на группу</w:t>
            </w:r>
          </w:p>
        </w:tc>
        <w:tc>
          <w:tcPr>
            <w:tcW w:w="4359" w:type="dxa"/>
            <w:tcBorders>
              <w:top w:val="nil"/>
            </w:tcBorders>
          </w:tcPr>
          <w:p w:rsidR="00CE4945" w:rsidRDefault="00D512FC">
            <w:pPr>
              <w:widowControl w:val="0"/>
              <w:spacing w:after="0" w:line="240" w:lineRule="auto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lastRenderedPageBreak/>
              <w:t>1 группа:</w:t>
            </w:r>
          </w:p>
          <w:p w:rsidR="00CE4945" w:rsidRDefault="00D512FC">
            <w:pPr>
              <w:widowControl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Койло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О.С., учитель математики</w:t>
            </w:r>
          </w:p>
          <w:p w:rsidR="00CE4945" w:rsidRDefault="00D512FC">
            <w:pPr>
              <w:widowControl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2 группа: </w:t>
            </w:r>
          </w:p>
          <w:p w:rsidR="00CE4945" w:rsidRDefault="00D512FC">
            <w:pPr>
              <w:widowControl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Фокина Е.П., учитель физики</w:t>
            </w:r>
          </w:p>
          <w:p w:rsidR="00CE4945" w:rsidRDefault="00D512FC">
            <w:pPr>
              <w:widowControl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Моисеева Т.А. учитель физики, информатики</w:t>
            </w:r>
          </w:p>
          <w:p w:rsidR="00CE4945" w:rsidRDefault="00D512FC">
            <w:pPr>
              <w:widowControl w:val="0"/>
              <w:spacing w:after="0" w:line="240" w:lineRule="auto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3 группа:</w:t>
            </w:r>
          </w:p>
          <w:p w:rsidR="00CE4945" w:rsidRDefault="00D512FC">
            <w:pPr>
              <w:widowControl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Анкушева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Н.П., учитель химии</w:t>
            </w:r>
          </w:p>
          <w:p w:rsidR="00CE4945" w:rsidRDefault="00D512FC">
            <w:pPr>
              <w:widowControl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Усанова С.А., учитель географии</w:t>
            </w:r>
          </w:p>
          <w:p w:rsidR="00CE4945" w:rsidRDefault="00D512FC">
            <w:pPr>
              <w:widowControl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Гогадзе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А.Г., учитель географии, биологии, химии</w:t>
            </w:r>
          </w:p>
          <w:p w:rsidR="00CE4945" w:rsidRDefault="00D512FC">
            <w:pPr>
              <w:widowControl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Марковских Е.А., учитель биологии</w:t>
            </w:r>
          </w:p>
          <w:p w:rsidR="00CE4945" w:rsidRDefault="00CE4945">
            <w:pPr>
              <w:widowControl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E4945">
        <w:tc>
          <w:tcPr>
            <w:tcW w:w="1161" w:type="dxa"/>
            <w:tcBorders>
              <w:top w:val="nil"/>
            </w:tcBorders>
          </w:tcPr>
          <w:p w:rsidR="00CE4945" w:rsidRDefault="00D512FC">
            <w:pPr>
              <w:pStyle w:val="ac"/>
              <w:widowControl w:val="0"/>
              <w:spacing w:after="0"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12.10-12.30</w:t>
            </w:r>
          </w:p>
        </w:tc>
        <w:tc>
          <w:tcPr>
            <w:tcW w:w="5100" w:type="dxa"/>
            <w:tcBorders>
              <w:top w:val="nil"/>
              <w:right w:val="nil"/>
            </w:tcBorders>
          </w:tcPr>
          <w:p w:rsidR="00CE4945" w:rsidRDefault="00D512FC">
            <w:pPr>
              <w:widowControl w:val="0"/>
              <w:spacing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Подведение итогов и принятие решений</w:t>
            </w:r>
          </w:p>
        </w:tc>
        <w:tc>
          <w:tcPr>
            <w:tcW w:w="4359" w:type="dxa"/>
            <w:tcBorders>
              <w:top w:val="nil"/>
            </w:tcBorders>
          </w:tcPr>
          <w:p w:rsidR="00CE4945" w:rsidRDefault="00CE4945">
            <w:pPr>
              <w:widowControl w:val="0"/>
              <w:spacing w:after="0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</w:tbl>
    <w:p w:rsidR="00CE4945" w:rsidRDefault="00CE4945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CE4945" w:rsidRDefault="00CE4945">
      <w:pPr>
        <w:pStyle w:val="a1"/>
        <w:spacing w:after="0" w:line="240" w:lineRule="auto"/>
        <w:rPr>
          <w:color w:val="363636"/>
        </w:rPr>
      </w:pPr>
    </w:p>
    <w:p w:rsidR="00CE4945" w:rsidRDefault="00D512FC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Проект решения:</w:t>
      </w:r>
    </w:p>
    <w:p w:rsidR="00CE4945" w:rsidRDefault="00CE4945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CE4945" w:rsidRDefault="00D512FC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Повысить качество преподавания практической части предметов </w:t>
      </w:r>
      <w:r>
        <w:rPr>
          <w:rFonts w:ascii="PT Astra Serif" w:hAnsi="PT Astra Serif"/>
          <w:sz w:val="24"/>
          <w:szCs w:val="24"/>
        </w:rPr>
        <w:t>естественно-научной и технологической направленностей</w:t>
      </w:r>
    </w:p>
    <w:p w:rsidR="00CE4945" w:rsidRDefault="00D512FC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Организовать наставническую деятельность среди участников образовательного процесса по форме «учитель-ученик», «ученик-ученик», «учитель-учитель»</w:t>
      </w:r>
    </w:p>
    <w:p w:rsidR="00CE4945" w:rsidRDefault="00D512FC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Использовать профильное оборудование центра «Точка роста» в рамках реализации программ учебных предметов</w:t>
      </w:r>
      <w:r>
        <w:rPr>
          <w:rFonts w:ascii="PT Astra Serif" w:hAnsi="PT Astra Serif"/>
          <w:sz w:val="24"/>
          <w:szCs w:val="24"/>
        </w:rPr>
        <w:t xml:space="preserve"> естественно-научной и технологической направленностей</w:t>
      </w:r>
    </w:p>
    <w:sectPr w:rsidR="00CE4945">
      <w:pgSz w:w="11906" w:h="16838"/>
      <w:pgMar w:top="567" w:right="567" w:bottom="567" w:left="567" w:header="0" w:footer="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Noto Sans Devanagari">
    <w:altName w:val="Times New Roman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45"/>
    <w:rsid w:val="00CE4945"/>
    <w:rsid w:val="00D5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C6CE8-5155-4FE9-B5AE-DE004D19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hAnsi="Liberation Serif" w:cs="Tah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link w:val="a6"/>
    <w:uiPriority w:val="99"/>
    <w:semiHidden/>
    <w:qFormat/>
    <w:rPr>
      <w:rFonts w:ascii="Segoe UI" w:hAnsi="Segoe UI" w:cs="Segoe UI"/>
      <w:sz w:val="18"/>
      <w:szCs w:val="18"/>
    </w:rPr>
  </w:style>
  <w:style w:type="character" w:styleId="a7">
    <w:name w:val="Hyperlink"/>
    <w:basedOn w:val="a2"/>
    <w:uiPriority w:val="99"/>
    <w:unhideWhenUsed/>
    <w:rPr>
      <w:color w:val="0000FF"/>
      <w:u w:val="single"/>
    </w:rPr>
  </w:style>
  <w:style w:type="character" w:styleId="a8">
    <w:name w:val="FollowedHyperlink"/>
    <w:basedOn w:val="a2"/>
    <w:uiPriority w:val="99"/>
    <w:semiHidden/>
    <w:unhideWhenUsed/>
    <w:rPr>
      <w:color w:val="954F72" w:themeColor="followedHyperlink"/>
      <w:u w:val="single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9">
    <w:name w:val="List"/>
    <w:basedOn w:val="a1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table" w:styleId="af0">
    <w:name w:val="Table Grid"/>
    <w:basedOn w:val="a3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2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Shool</cp:lastModifiedBy>
  <cp:revision>11</cp:revision>
  <cp:lastPrinted>2025-08-26T09:07:00Z</cp:lastPrinted>
  <dcterms:created xsi:type="dcterms:W3CDTF">2024-12-27T06:59:00Z</dcterms:created>
  <dcterms:modified xsi:type="dcterms:W3CDTF">2026-01-16T10:18:00Z</dcterms:modified>
  <dc:language>ru-RU</dc:language>
</cp:coreProperties>
</file>