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EB" w:rsidRDefault="00C04DEB" w:rsidP="00C04DEB">
      <w:pPr>
        <w:shd w:val="clear" w:color="auto" w:fill="FFFFFF"/>
        <w:spacing w:after="180" w:line="240" w:lineRule="auto"/>
        <w:jc w:val="center"/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</w:pPr>
      <w:r>
        <w:rPr>
          <w:rFonts w:ascii="PT Sans" w:eastAsia="Times New Roman" w:hAnsi="PT Sans" w:cs="Times New Roman"/>
          <w:color w:val="101010"/>
          <w:sz w:val="24"/>
          <w:szCs w:val="24"/>
          <w:lang w:eastAsia="ru-RU"/>
        </w:rPr>
        <w:t>Описание эффективных практик наставничества</w:t>
      </w:r>
    </w:p>
    <w:p w:rsidR="00414F31" w:rsidRDefault="00414F31" w:rsidP="00414F31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</w:pPr>
    </w:p>
    <w:p w:rsidR="00A1325F" w:rsidRPr="00BC02F5" w:rsidRDefault="009B1528" w:rsidP="0090763A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«</w:t>
      </w:r>
      <w:r w:rsidR="00A1325F"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Я убедился, что, как бы человек успешно</w:t>
      </w:r>
    </w:p>
    <w:p w:rsidR="00A1325F" w:rsidRPr="00BC02F5" w:rsidRDefault="00A1325F" w:rsidP="0090763A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не окончил педагогический вуз,</w:t>
      </w:r>
    </w:p>
    <w:p w:rsidR="00A1325F" w:rsidRPr="00BC02F5" w:rsidRDefault="00A1325F" w:rsidP="0090763A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как бы он не был талантлив,</w:t>
      </w:r>
    </w:p>
    <w:p w:rsidR="00A1325F" w:rsidRPr="00BC02F5" w:rsidRDefault="00A1325F" w:rsidP="0090763A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а если не будет учиться на опыте,</w:t>
      </w:r>
    </w:p>
    <w:p w:rsidR="00A1325F" w:rsidRPr="00BC02F5" w:rsidRDefault="00A1325F" w:rsidP="00BC02F5">
      <w:pPr>
        <w:shd w:val="clear" w:color="auto" w:fill="FFFFFF"/>
        <w:spacing w:after="180"/>
        <w:jc w:val="right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то никогда не будет хорошим педагогом;</w:t>
      </w:r>
    </w:p>
    <w:p w:rsidR="00A1325F" w:rsidRPr="00BC02F5" w:rsidRDefault="00A1325F" w:rsidP="00BC02F5">
      <w:pPr>
        <w:shd w:val="clear" w:color="auto" w:fill="FFFFFF"/>
        <w:spacing w:after="180"/>
        <w:jc w:val="right"/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я сам учился у более старых педагогов…</w:t>
      </w:r>
      <w:r w:rsidR="009B1528" w:rsidRPr="00BC02F5">
        <w:rPr>
          <w:rFonts w:ascii="Times New Roman" w:eastAsia="Times New Roman" w:hAnsi="Times New Roman" w:cs="Times New Roman"/>
          <w:iCs/>
          <w:color w:val="101010"/>
          <w:sz w:val="24"/>
          <w:szCs w:val="24"/>
          <w:lang w:eastAsia="ru-RU"/>
        </w:rPr>
        <w:t>»</w:t>
      </w:r>
    </w:p>
    <w:p w:rsidR="00A1325F" w:rsidRPr="0066641F" w:rsidRDefault="00A1325F" w:rsidP="00BC02F5">
      <w:pPr>
        <w:shd w:val="clear" w:color="auto" w:fill="FFFFFF"/>
        <w:spacing w:after="180"/>
        <w:jc w:val="right"/>
        <w:rPr>
          <w:rFonts w:ascii="Times New Roman" w:eastAsia="Times New Roman" w:hAnsi="Times New Roman" w:cs="Times New Roman"/>
          <w:color w:val="101010"/>
          <w:sz w:val="28"/>
          <w:szCs w:val="28"/>
          <w:lang w:eastAsia="ru-RU"/>
        </w:rPr>
      </w:pPr>
      <w:r w:rsidRPr="00BC02F5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А. С. Макаренко</w:t>
      </w:r>
    </w:p>
    <w:p w:rsidR="00397ED4" w:rsidRPr="00BC02F5" w:rsidRDefault="00A1325F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</w:p>
    <w:p w:rsidR="0066641F" w:rsidRPr="00BC02F5" w:rsidRDefault="009B1528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</w:t>
      </w:r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Наставничество – это поддержка молодого специалиста, способствующая более эффективному распределению личностных ресурсов, самоопределению и развитию в профессиональном и культурном отношениях, формированию гражданской позиции.</w:t>
      </w:r>
    </w:p>
    <w:p w:rsidR="0066641F" w:rsidRPr="00BC02F5" w:rsidRDefault="009B1528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 </w:t>
      </w:r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Цель школьного наставничества – оказание помощи молодым учителям в их профессиональном становлении.</w:t>
      </w:r>
      <w:r w:rsidR="00397ED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397ED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  </w:t>
      </w:r>
      <w:r w:rsidR="00397ED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В этом учебном году я буду наставником в четвертый раз. Два наставляемых уже имели опыт работы в школе и двое  пришли только после педагогического училища. </w:t>
      </w:r>
    </w:p>
    <w:p w:rsidR="00E4181B" w:rsidRPr="00BC02F5" w:rsidRDefault="009B1528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</w:t>
      </w:r>
      <w:r w:rsidR="00E4181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Нужно сказать, что когда у меня появился первый наставляемый, я отнеслась к роле наставника поверхностно, считая, что достаточно установить с молодым педагогом доверительные отношения и помогать при возникновении в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опросов, затруднений у педагога,</w:t>
      </w:r>
      <w:r w:rsidR="00E4181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т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ем более что молодой учитель </w:t>
      </w:r>
      <w:r w:rsidR="00E4181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имела стаж работы в школе.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Работа проводилась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 как мне казалось,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по самым важным пунктам профессиональной деятельности: 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>1. Написание рабочих программ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;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>2. Составление расписания индивидуальных занятий на дому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;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>3. Специфика преподавания учебных предметов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;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>4.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497A81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Помощь в накоплении и применении методических пособий, раздаточного материала.</w:t>
      </w:r>
    </w:p>
    <w:p w:rsidR="00643875" w:rsidRPr="00BC02F5" w:rsidRDefault="007B5F52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Казалось, что все складывается хорошо. С написанием рабочих программ и разработкой урока у педагога проблем не возникало.  После </w:t>
      </w:r>
      <w:r w:rsidR="00544F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посещ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ений мной уроков</w:t>
      </w:r>
      <w:r w:rsidR="00544F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молодому специалисту давались рекомендации. И я успокоилась, решив, что моя задача как наставника выполнена.</w:t>
      </w:r>
      <w:r w:rsidR="00544F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Но в середине учебного года</w:t>
      </w:r>
      <w:r w:rsidR="008C3FC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 неожиданно появилась проблема, которая могла бы повлиять на педагогическую деятельность наставляемого. Хорошо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="008C3FC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что педагог обратилась за помощью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="008C3FC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и мы совместно решили эту проблему.</w:t>
      </w:r>
      <w:r w:rsidR="00544F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После этого случая я сделала вывод, что нужно менять подход к наставничеству.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</w:r>
      <w:r w:rsidR="009B1528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 </w:t>
      </w:r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Наставник-это тот человек, который может повлиять на судьбу </w:t>
      </w:r>
      <w:proofErr w:type="gramStart"/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наставляемого</w:t>
      </w:r>
      <w:proofErr w:type="gramEnd"/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и к этому нужно относиться серьезно.</w:t>
      </w:r>
      <w:r w:rsidR="009B1528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Для изучения  темы и получения положительных результатов в работе с молодыми педагогами, в</w:t>
      </w:r>
      <w:r w:rsidR="004E353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апреле 2021 года съездила</w:t>
      </w:r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в </w:t>
      </w:r>
      <w:r w:rsidR="009B1528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г. </w:t>
      </w:r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Ишим</w:t>
      </w:r>
      <w:r w:rsidR="004E353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на семинар «Технология наставничества в образовательной организации», в 2021-2022 учебном году была активным участником «Школы молодого учителя»</w:t>
      </w:r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</w:r>
      <w:r w:rsidR="009B1528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 </w:t>
      </w:r>
      <w:r w:rsidR="004E353B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Молодые педагоги, устраиваясь на работу в школу, часто испытывают трудности, связанные с 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lastRenderedPageBreak/>
        <w:t>адаптацией к новым условиям трудовой деятельности. Перед ними одновременно возникает множество задач, связанных как со знакомством с коллективом и с классом, так и со вступлением в новую должность – учителя.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Молодой педагоги, которы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е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только </w:t>
      </w:r>
      <w:proofErr w:type="gramStart"/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з</w:t>
      </w:r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акончили педагогическое училище</w:t>
      </w:r>
      <w:proofErr w:type="gramEnd"/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обладают большой базой знаний, они уверены в своих силах и стремятся к успешной карьере, но им не хватает практических навыков. Как выяснилось, что о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б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proofErr w:type="gramStart"/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электронным</w:t>
      </w:r>
      <w:proofErr w:type="gramEnd"/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журнале молодые педагоги только слышали. Коррекционную работу в пед</w:t>
      </w:r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агогическом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училище изучали один семестр теоритически и с детьми с ОВЗ на практике не работали.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Работе </w:t>
      </w:r>
      <w:r w:rsidR="00042DA2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с родителями </w:t>
      </w:r>
      <w:proofErr w:type="gramStart"/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обучающихся</w:t>
      </w:r>
      <w:proofErr w:type="gramEnd"/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придают второстепенное значение.</w:t>
      </w:r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 xml:space="preserve">  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Если вовремя не помочь и не поддержать молодого педагога в такой ситуации, у него могут возникнуть конфликты: сомнения в собственной </w:t>
      </w:r>
      <w:proofErr w:type="gramStart"/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состоятельности</w:t>
      </w:r>
      <w:proofErr w:type="gramEnd"/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как в профессиональной, так и в личностной.</w:t>
      </w:r>
      <w:r w:rsidR="00643875" w:rsidRPr="00BC02F5">
        <w:rPr>
          <w:rFonts w:ascii="Times New Roman" w:eastAsia="Times New Roman" w:hAnsi="Times New Roman" w:cs="Times New Roman"/>
          <w:color w:val="101010"/>
          <w:sz w:val="24"/>
          <w:szCs w:val="24"/>
          <w:highlight w:val="yellow"/>
          <w:lang w:eastAsia="ru-RU"/>
        </w:rPr>
        <w:t xml:space="preserve"> </w:t>
      </w:r>
      <w:r w:rsidR="00643875" w:rsidRPr="00BC02F5">
        <w:rPr>
          <w:rFonts w:ascii="Times New Roman" w:eastAsia="Times New Roman" w:hAnsi="Times New Roman" w:cs="Times New Roman"/>
          <w:color w:val="101010"/>
          <w:sz w:val="24"/>
          <w:szCs w:val="24"/>
          <w:highlight w:val="yellow"/>
          <w:lang w:eastAsia="ru-RU"/>
        </w:rPr>
        <w:br/>
      </w:r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</w:t>
      </w:r>
      <w:r w:rsidR="0064387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 целью качественного осуществления обязанностей наставника и успешной профессиональной адаптации начинающего учителя был разработан ряд мероприятий, который включает: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составление плана работы наставника с молодым специалистом на учебный год;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индивидуальный образовательный маршрут</w:t>
      </w:r>
      <w:r w:rsidR="007144D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молодого специалиста;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подборка комплекта диагностических материалов для выявления профессиональных затруднений молодого специалиста;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разработка методических рекомендаций для организации работы;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осуществление наблюдения всего периода профессиональной адаптации педагога и разработка рекомендаций по дальнейшей работе;</w:t>
      </w:r>
    </w:p>
    <w:p w:rsidR="00643875" w:rsidRPr="00BC02F5" w:rsidRDefault="00643875" w:rsidP="00BC02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анализ результатов работы по наставничеству.</w:t>
      </w:r>
    </w:p>
    <w:p w:rsidR="00CE74BF" w:rsidRPr="00BC02F5" w:rsidRDefault="007144D6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</w:t>
      </w:r>
      <w:r w:rsidR="0064387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При составлении плана работы мною было учтено, что профессиональная адаптация – это процесс постепенного вхождения молодого специалиста в должность, приспособление к требованиям и условиям работы в образовательной организации, содержанию и особенностям педагогической деятельности.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 xml:space="preserve">   </w:t>
      </w:r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При первой встречи с </w:t>
      </w:r>
      <w:proofErr w:type="gramStart"/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наставляемым</w:t>
      </w:r>
      <w:proofErr w:type="gramEnd"/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стараюсь наладить доверительные отношения. Выясняю, как видит молодой педагог свою профессиональную деятельность. Что он  ждет от профессии. Какие вопросы интересуют учителя в первую очередь</w:t>
      </w:r>
      <w:r w:rsidR="00A1325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</w:t>
      </w:r>
      <w:r w:rsidR="00544F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Провож</w:t>
      </w:r>
      <w:r w:rsidR="0064387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у</w:t>
      </w:r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небольшое анкетирование по выявлению затруднений у молодого педагога</w:t>
      </w:r>
      <w:r w:rsidR="000B1419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в начале года и в конце учебного года</w:t>
      </w:r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</w:t>
      </w:r>
      <w:r w:rsidR="00027F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От результатов анкетирования меняется план работы.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CE74B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Составляю план работы с молодым педагогом и стараюсь ему следовать.</w:t>
      </w:r>
    </w:p>
    <w:p w:rsidR="000B1419" w:rsidRPr="00BC02F5" w:rsidRDefault="007144D6" w:rsidP="00BC02F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02F5">
        <w:rPr>
          <w:rFonts w:ascii="Times New Roman" w:eastAsia="Calibri" w:hAnsi="Times New Roman" w:cs="Times New Roman"/>
          <w:sz w:val="24"/>
          <w:szCs w:val="24"/>
        </w:rPr>
        <w:t>Индивидуальный план</w:t>
      </w:r>
      <w:r w:rsidRPr="00BC02F5">
        <w:rPr>
          <w:rFonts w:ascii="Times New Roman" w:eastAsia="Calibri" w:hAnsi="Times New Roman" w:cs="Times New Roman"/>
          <w:sz w:val="24"/>
          <w:szCs w:val="24"/>
        </w:rPr>
        <w:br/>
        <w:t>в рамках организации работы наставника с молодым педагогом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2316"/>
        <w:gridCol w:w="2765"/>
        <w:gridCol w:w="1225"/>
        <w:gridCol w:w="1837"/>
        <w:gridCol w:w="1203"/>
      </w:tblGrid>
      <w:tr w:rsidR="00BC02F5" w:rsidRPr="00BC02F5" w:rsidTr="00BC02F5">
        <w:tc>
          <w:tcPr>
            <w:tcW w:w="350" w:type="dxa"/>
          </w:tcPr>
          <w:p w:rsidR="007144D6" w:rsidRPr="00BC02F5" w:rsidRDefault="007144D6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</w:tcPr>
          <w:p w:rsidR="007144D6" w:rsidRPr="00BC02F5" w:rsidRDefault="007144D6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65" w:type="dxa"/>
          </w:tcPr>
          <w:p w:rsidR="007144D6" w:rsidRPr="00BC02F5" w:rsidRDefault="007144D6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225" w:type="dxa"/>
          </w:tcPr>
          <w:p w:rsidR="007144D6" w:rsidRPr="00BC02F5" w:rsidRDefault="007144D6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837" w:type="dxa"/>
          </w:tcPr>
          <w:p w:rsidR="007144D6" w:rsidRPr="00BC02F5" w:rsidRDefault="007144D6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02F5">
              <w:rPr>
                <w:rFonts w:ascii="Times New Roman" w:hAnsi="Times New Roman"/>
                <w:sz w:val="24"/>
                <w:szCs w:val="24"/>
              </w:rPr>
              <w:t>Формат</w:t>
            </w:r>
            <w:r w:rsidR="00790EB8" w:rsidRPr="00BC0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2F5">
              <w:rPr>
                <w:rFonts w:ascii="Times New Roman" w:hAnsi="Times New Roman"/>
                <w:sz w:val="24"/>
                <w:szCs w:val="24"/>
              </w:rPr>
              <w:t>(очный/</w:t>
            </w:r>
            <w:r w:rsidR="00790EB8" w:rsidRPr="00BC02F5">
              <w:rPr>
                <w:rFonts w:ascii="Times New Roman" w:hAnsi="Times New Roman"/>
                <w:sz w:val="24"/>
                <w:szCs w:val="24"/>
              </w:rPr>
              <w:br/>
            </w:r>
            <w:r w:rsidRPr="00BC02F5">
              <w:rPr>
                <w:rFonts w:ascii="Times New Roman" w:hAnsi="Times New Roman"/>
                <w:sz w:val="24"/>
                <w:szCs w:val="24"/>
              </w:rPr>
              <w:t>дистанционный</w:t>
            </w:r>
            <w:proofErr w:type="gramEnd"/>
          </w:p>
        </w:tc>
        <w:tc>
          <w:tcPr>
            <w:tcW w:w="1203" w:type="dxa"/>
          </w:tcPr>
          <w:p w:rsidR="007144D6" w:rsidRPr="00BC02F5" w:rsidRDefault="007144D6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790EB8" w:rsidRPr="00BC02F5" w:rsidTr="00BC02F5">
        <w:trPr>
          <w:trHeight w:val="1728"/>
        </w:trPr>
        <w:tc>
          <w:tcPr>
            <w:tcW w:w="350" w:type="dxa"/>
            <w:vMerge w:val="restart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6" w:type="dxa"/>
            <w:vMerge w:val="restart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Организационно-педагогическая деятельность.</w:t>
            </w: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 xml:space="preserve">Составление, обсуждение и утверждение индивидуального плана наставничества  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EB8" w:rsidRPr="00BC02F5" w:rsidTr="00BC02F5">
        <w:trPr>
          <w:trHeight w:val="1550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Собеседование, анкетирование с молодым учителем на предмет выявления запросов, трудностей.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EB8" w:rsidRPr="00BC02F5" w:rsidTr="00BC02F5">
        <w:trPr>
          <w:trHeight w:val="779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Ознакомление с планом работы школы.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очный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284"/>
        </w:trPr>
        <w:tc>
          <w:tcPr>
            <w:tcW w:w="350" w:type="dxa"/>
            <w:vMerge w:val="restart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02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16" w:type="dxa"/>
            <w:vMerge w:val="restart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Учебно-методическая деятельность.</w:t>
            </w: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 xml:space="preserve">Изучение нормативной документации по  работе с </w:t>
            </w:r>
            <w:proofErr w:type="gramStart"/>
            <w:r w:rsidRPr="00BC02F5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BC02F5">
              <w:rPr>
                <w:rFonts w:ascii="Times New Roman" w:hAnsi="Times New Roman"/>
                <w:sz w:val="24"/>
                <w:szCs w:val="24"/>
              </w:rPr>
              <w:t xml:space="preserve"> на дому.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дистанционный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841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Помощь в составлении планирования работы молодого учителя, календарно-тематического планирования.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дистанционный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343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Совместная подготовка и отбор дидактического материала для уроков, занятий.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406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Помощь в разработке технологической карты отдельного урока или уроков по теме.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Очно, дистанционно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986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Посещение уроков, занятий и их последующий анализ.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866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Консультации по вопросам методики преподавания и проведения внеклассных мероприятий.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2F5" w:rsidRPr="00BC02F5" w:rsidTr="00BC02F5">
        <w:trPr>
          <w:trHeight w:val="1562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Помощь молодому учителю в составлении отчета по итогам деятельности.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EB8" w:rsidRPr="00BC02F5" w:rsidTr="00BC02F5">
        <w:trPr>
          <w:trHeight w:val="1221"/>
        </w:trPr>
        <w:tc>
          <w:tcPr>
            <w:tcW w:w="350" w:type="dxa"/>
            <w:vMerge w:val="restart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02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16" w:type="dxa"/>
            <w:vMerge w:val="restar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87"/>
              <w:gridCol w:w="66"/>
              <w:gridCol w:w="66"/>
              <w:gridCol w:w="81"/>
            </w:tblGrid>
            <w:tr w:rsidR="00790EB8" w:rsidRPr="00BC02F5" w:rsidTr="00B63CC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90EB8" w:rsidRPr="00BC02F5" w:rsidRDefault="00790EB8" w:rsidP="00BC02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02F5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Результативность совместной деятельности </w:t>
                  </w:r>
                  <w:r w:rsidRPr="00BC02F5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молодого специалиста и наставника</w:t>
                  </w:r>
                </w:p>
              </w:tc>
              <w:tc>
                <w:tcPr>
                  <w:tcW w:w="0" w:type="auto"/>
                  <w:vAlign w:val="center"/>
                </w:tcPr>
                <w:p w:rsidR="00790EB8" w:rsidRPr="00BC02F5" w:rsidRDefault="00790EB8" w:rsidP="00BC02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90EB8" w:rsidRPr="00BC02F5" w:rsidRDefault="00790EB8" w:rsidP="00BC02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90EB8" w:rsidRPr="00BC02F5" w:rsidRDefault="00790EB8" w:rsidP="00BC02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90EB8" w:rsidRPr="00BC02F5" w:rsidRDefault="00790EB8" w:rsidP="00BC02F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C02F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Участие в педагогических конкурсах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37" w:type="dxa"/>
          </w:tcPr>
          <w:p w:rsidR="00790EB8" w:rsidRPr="00BC02F5" w:rsidRDefault="008523EB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Очно, дистанционно</w:t>
            </w: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EB8" w:rsidRPr="00BC02F5" w:rsidTr="00BC02F5">
        <w:trPr>
          <w:trHeight w:val="795"/>
        </w:trPr>
        <w:tc>
          <w:tcPr>
            <w:tcW w:w="350" w:type="dxa"/>
            <w:vMerge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:rsidR="00790EB8" w:rsidRPr="00BC02F5" w:rsidRDefault="00790EB8" w:rsidP="00BC02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5" w:type="dxa"/>
          </w:tcPr>
          <w:p w:rsidR="00790EB8" w:rsidRPr="00BC02F5" w:rsidRDefault="00790EB8" w:rsidP="00BC02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Отчет о проделанной работе</w:t>
            </w:r>
          </w:p>
        </w:tc>
        <w:tc>
          <w:tcPr>
            <w:tcW w:w="1225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02F5">
              <w:rPr>
                <w:rFonts w:ascii="Times New Roman" w:hAnsi="Times New Roman"/>
                <w:sz w:val="24"/>
                <w:szCs w:val="24"/>
              </w:rPr>
              <w:t>по плану ШМО</w:t>
            </w:r>
          </w:p>
        </w:tc>
        <w:tc>
          <w:tcPr>
            <w:tcW w:w="1837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790EB8" w:rsidRPr="00BC02F5" w:rsidRDefault="00790EB8" w:rsidP="00BC02F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325F" w:rsidRPr="00BC02F5" w:rsidRDefault="00A1325F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</w:p>
    <w:p w:rsidR="0078443B" w:rsidRPr="00BC02F5" w:rsidRDefault="0078443B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Еще одно из направлений работы это помощь в составлении индивидуального маршрута образования (ИОМ) молодого специалиста. Написание </w:t>
      </w:r>
      <w:proofErr w:type="spellStart"/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ИОМа</w:t>
      </w:r>
      <w:proofErr w:type="spellEnd"/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позволяет провести самоанализ знаний, определить дальнейшее продвижение в профессии.</w:t>
      </w:r>
    </w:p>
    <w:p w:rsidR="0078443B" w:rsidRPr="00BC02F5" w:rsidRDefault="0078443B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proofErr w:type="gramStart"/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Наставничество как любое взаимодействие людей влияет не только на наставляемого, но и на наставника.</w:t>
      </w:r>
      <w:proofErr w:type="gramEnd"/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 От своих молодых коллег </w:t>
      </w:r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я узнала тоже много полезного. Дарья Александровна научила работать с сенсорным телефоном и помогала снимать видео, Наталья Евгеньевн</w:t>
      </w:r>
      <w:proofErr w:type="gramStart"/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а-</w:t>
      </w:r>
      <w:proofErr w:type="gramEnd"/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научила работать программе </w:t>
      </w:r>
      <w:proofErr w:type="spellStart"/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Эксель</w:t>
      </w:r>
      <w:proofErr w:type="spellEnd"/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 Ольга Александровна нашла костюмы Деда Мороза и Снегурочки и предложила совместно поздравлять детей обучающихся на дому с Новым годом. И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я думаю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="009C6836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это перерастет в традицию.</w:t>
      </w:r>
    </w:p>
    <w:p w:rsidR="0066641F" w:rsidRPr="00BC02F5" w:rsidRDefault="00BC02F5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Используя в своей работе классическое наставничество, считаю, что не важно, какой методикой пользоваться, главное, чтобы эта методика создавала ситуацию успеха у молодого специалиста.</w:t>
      </w:r>
    </w:p>
    <w:p w:rsidR="0066641F" w:rsidRPr="0086543B" w:rsidRDefault="0066641F" w:rsidP="0086543B">
      <w:pPr>
        <w:shd w:val="clear" w:color="auto" w:fill="FFFFFF"/>
        <w:spacing w:after="180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86543B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Результативность профессиональной деятельности молод</w:t>
      </w:r>
      <w:r w:rsidR="00885F1E" w:rsidRPr="0086543B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ых</w:t>
      </w:r>
      <w:r w:rsidRPr="0086543B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 xml:space="preserve"> специалист</w:t>
      </w:r>
      <w:r w:rsidR="00885F1E" w:rsidRPr="0086543B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ов</w:t>
      </w:r>
      <w:r w:rsidR="00897860" w:rsidRPr="0086543B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.</w:t>
      </w:r>
    </w:p>
    <w:p w:rsidR="0066641F" w:rsidRPr="00BC02F5" w:rsidRDefault="0066641F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В настоящее время 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Дарья Александровна </w:t>
      </w:r>
      <w:r w:rsidR="0086543B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О. </w:t>
      </w:r>
      <w:bookmarkStart w:id="0" w:name="_GoBack"/>
      <w:bookmarkEnd w:id="0"/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получает 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высшее профессиональное педагогическое образование, 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работает учителем истории и обществознания, руководит работой школьного музея.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Её ученики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– активные участники очных и заочных олимпиад, конкурсов.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Наталья Евгеньевна 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Л. 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получает высшее </w:t>
      </w:r>
      <w:r w:rsidR="00581F1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педагогическое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образование, участвовала во всероссийских и региональных конкурсах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занимала призовые места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. На данный момент учитель начальных классов.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br/>
        <w:t>Ольга Александровна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С.</w:t>
      </w:r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получила высшее образование в </w:t>
      </w:r>
      <w:proofErr w:type="spellStart"/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ТюмГУ</w:t>
      </w:r>
      <w:proofErr w:type="spellEnd"/>
      <w:r w:rsidR="00885F1E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(Тобольское отделение), самостоятельно прошла переподготовку по направлению Специальное дефектологическое </w:t>
      </w:r>
      <w:r w:rsidR="00581F1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образование. Её ученик</w:t>
      </w:r>
      <w:proofErr w:type="gramStart"/>
      <w:r w:rsidR="00581F1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и–</w:t>
      </w:r>
      <w:proofErr w:type="gramEnd"/>
      <w:r w:rsidR="00581F1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активные участники очных и заочных олимпиад, конкурсов.</w:t>
      </w:r>
    </w:p>
    <w:p w:rsidR="00581F14" w:rsidRPr="00BC02F5" w:rsidRDefault="00581F14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Ирина Викторовна</w:t>
      </w:r>
      <w:r w:rsidR="00BC02F5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Т.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только начинает свой профессиональный путь, но уже видно</w:t>
      </w:r>
      <w:r w:rsidR="00897860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,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что она стремиться показать все самые лучшие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профессиональные </w:t>
      </w: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90763A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качества.</w:t>
      </w:r>
    </w:p>
    <w:p w:rsidR="0066641F" w:rsidRPr="00BC02F5" w:rsidRDefault="00BC02F5" w:rsidP="00BC02F5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</w:pPr>
      <w:r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</w:t>
      </w:r>
      <w:r w:rsidR="00581F14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П</w:t>
      </w:r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равильно</w:t>
      </w:r>
      <w:r w:rsidR="0066641F" w:rsidRPr="00BC02F5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  <w:lang w:eastAsia="ru-RU"/>
        </w:rPr>
        <w:t> с</w:t>
      </w:r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планированная работа педагога-наставника помогает молодому специалисту достичь </w:t>
      </w:r>
      <w:proofErr w:type="gramStart"/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>гораздо больших</w:t>
      </w:r>
      <w:proofErr w:type="gramEnd"/>
      <w:r w:rsidR="0066641F" w:rsidRPr="00BC02F5">
        <w:rPr>
          <w:rFonts w:ascii="Times New Roman" w:eastAsia="Times New Roman" w:hAnsi="Times New Roman" w:cs="Times New Roman"/>
          <w:color w:val="101010"/>
          <w:sz w:val="24"/>
          <w:szCs w:val="24"/>
          <w:lang w:eastAsia="ru-RU"/>
        </w:rPr>
        <w:t xml:space="preserve"> успехов, чем можно было бы ожидать, преодолеть трудности, связанные с адаптацией к новым условиям трудовой деятельности, остаться в профессии, стать настоящим Учителем.</w:t>
      </w:r>
    </w:p>
    <w:p w:rsidR="00CB72C3" w:rsidRPr="00BC02F5" w:rsidRDefault="00417AC9" w:rsidP="00BC02F5">
      <w:pPr>
        <w:rPr>
          <w:rFonts w:ascii="Times New Roman" w:hAnsi="Times New Roman" w:cs="Times New Roman"/>
          <w:sz w:val="24"/>
          <w:szCs w:val="24"/>
        </w:rPr>
      </w:pPr>
      <w:r w:rsidRPr="00BC02F5">
        <w:rPr>
          <w:rFonts w:ascii="Times New Roman" w:hAnsi="Times New Roman" w:cs="Times New Roman"/>
          <w:color w:val="262626"/>
          <w:sz w:val="24"/>
          <w:szCs w:val="24"/>
        </w:rPr>
        <w:br/>
      </w:r>
      <w:r w:rsidR="00244E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Полякова Е.А.</w:t>
      </w:r>
      <w:r w:rsidR="00084E41">
        <w:rPr>
          <w:rFonts w:ascii="Times New Roman" w:hAnsi="Times New Roman" w:cs="Times New Roman"/>
          <w:sz w:val="24"/>
          <w:szCs w:val="24"/>
        </w:rPr>
        <w:t>,</w:t>
      </w:r>
      <w:r w:rsidR="00244E5F">
        <w:rPr>
          <w:rFonts w:ascii="Times New Roman" w:hAnsi="Times New Roman" w:cs="Times New Roman"/>
          <w:sz w:val="24"/>
          <w:szCs w:val="24"/>
        </w:rPr>
        <w:t xml:space="preserve"> учитель надомного обучения</w:t>
      </w:r>
    </w:p>
    <w:sectPr w:rsidR="00CB72C3" w:rsidRPr="00BC02F5" w:rsidSect="00BC02F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3744"/>
    <w:multiLevelType w:val="multilevel"/>
    <w:tmpl w:val="BE3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37524"/>
    <w:multiLevelType w:val="multilevel"/>
    <w:tmpl w:val="799C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0056C"/>
    <w:multiLevelType w:val="multilevel"/>
    <w:tmpl w:val="45902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F07F5B"/>
    <w:multiLevelType w:val="multilevel"/>
    <w:tmpl w:val="33C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70026E"/>
    <w:multiLevelType w:val="multilevel"/>
    <w:tmpl w:val="BC36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E3671A"/>
    <w:multiLevelType w:val="multilevel"/>
    <w:tmpl w:val="5FA6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2B196D"/>
    <w:multiLevelType w:val="multilevel"/>
    <w:tmpl w:val="29BA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3E4261"/>
    <w:multiLevelType w:val="multilevel"/>
    <w:tmpl w:val="6C5A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8564A2"/>
    <w:multiLevelType w:val="multilevel"/>
    <w:tmpl w:val="B352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9C6B47"/>
    <w:multiLevelType w:val="multilevel"/>
    <w:tmpl w:val="8E88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E27B54"/>
    <w:multiLevelType w:val="multilevel"/>
    <w:tmpl w:val="218C4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63948"/>
    <w:multiLevelType w:val="multilevel"/>
    <w:tmpl w:val="706A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1D298A"/>
    <w:multiLevelType w:val="multilevel"/>
    <w:tmpl w:val="AD8A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2"/>
  </w:num>
  <w:num w:numId="10">
    <w:abstractNumId w:val="7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442"/>
    <w:rsid w:val="00027FBF"/>
    <w:rsid w:val="00042DA2"/>
    <w:rsid w:val="00060C05"/>
    <w:rsid w:val="00084E41"/>
    <w:rsid w:val="000B1419"/>
    <w:rsid w:val="00244E5F"/>
    <w:rsid w:val="00397ED4"/>
    <w:rsid w:val="00414F31"/>
    <w:rsid w:val="00417AC9"/>
    <w:rsid w:val="00497A81"/>
    <w:rsid w:val="004E353B"/>
    <w:rsid w:val="00544F19"/>
    <w:rsid w:val="00581F14"/>
    <w:rsid w:val="00643875"/>
    <w:rsid w:val="0066641F"/>
    <w:rsid w:val="007144D6"/>
    <w:rsid w:val="0078443B"/>
    <w:rsid w:val="00790EB8"/>
    <w:rsid w:val="007B5F52"/>
    <w:rsid w:val="007E2F77"/>
    <w:rsid w:val="008523EB"/>
    <w:rsid w:val="0086543B"/>
    <w:rsid w:val="00885F1E"/>
    <w:rsid w:val="00897860"/>
    <w:rsid w:val="008C3FCB"/>
    <w:rsid w:val="0090763A"/>
    <w:rsid w:val="00944442"/>
    <w:rsid w:val="009B1528"/>
    <w:rsid w:val="009C05D3"/>
    <w:rsid w:val="009C6836"/>
    <w:rsid w:val="00A1325F"/>
    <w:rsid w:val="00BC02F5"/>
    <w:rsid w:val="00BF248F"/>
    <w:rsid w:val="00C04DEB"/>
    <w:rsid w:val="00CE74BF"/>
    <w:rsid w:val="00E4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4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Елена</dc:creator>
  <cp:keywords/>
  <dc:description/>
  <cp:lastModifiedBy>Полякова Елена</cp:lastModifiedBy>
  <cp:revision>13</cp:revision>
  <cp:lastPrinted>2022-10-30T05:57:00Z</cp:lastPrinted>
  <dcterms:created xsi:type="dcterms:W3CDTF">2022-10-30T05:54:00Z</dcterms:created>
  <dcterms:modified xsi:type="dcterms:W3CDTF">2022-11-01T11:22:00Z</dcterms:modified>
</cp:coreProperties>
</file>