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05" w:type="dxa"/>
        <w:tblBorders>
          <w:top w:val="single" w:sz="8" w:space="0" w:color="E7E7E7"/>
          <w:left w:val="single" w:sz="8" w:space="0" w:color="E7E7E7"/>
          <w:bottom w:val="single" w:sz="8" w:space="0" w:color="E7E7E7"/>
          <w:right w:val="single" w:sz="8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055"/>
        <w:gridCol w:w="2098"/>
        <w:gridCol w:w="2096"/>
        <w:gridCol w:w="2099"/>
        <w:gridCol w:w="2087"/>
      </w:tblGrid>
      <w:tr w:rsidR="00F72213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1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2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3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4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5</w:t>
            </w:r>
          </w:p>
        </w:tc>
      </w:tr>
      <w:tr w:rsidR="00F72213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Ответ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А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Б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</w:tr>
    </w:tbl>
    <w:p w:rsidR="00F72213" w:rsidRPr="00C14946" w:rsidRDefault="00F72213" w:rsidP="00F72213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2605" w:type="dxa"/>
        <w:tblBorders>
          <w:top w:val="single" w:sz="8" w:space="0" w:color="E7E7E7"/>
          <w:left w:val="single" w:sz="8" w:space="0" w:color="E7E7E7"/>
          <w:bottom w:val="single" w:sz="8" w:space="0" w:color="E7E7E7"/>
          <w:right w:val="single" w:sz="8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2058"/>
        <w:gridCol w:w="2038"/>
        <w:gridCol w:w="2067"/>
        <w:gridCol w:w="2058"/>
        <w:gridCol w:w="2213"/>
      </w:tblGrid>
      <w:tr w:rsidR="00F72213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6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7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8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9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10</w:t>
            </w:r>
          </w:p>
        </w:tc>
      </w:tr>
      <w:tr w:rsidR="00F72213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Ответ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Г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Д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Г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F72213" w:rsidRPr="00C14946" w:rsidRDefault="00F72213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Б</w:t>
            </w:r>
          </w:p>
        </w:tc>
      </w:tr>
    </w:tbl>
    <w:p w:rsidR="00F72213" w:rsidRPr="00C14946" w:rsidRDefault="00F72213" w:rsidP="00F72213">
      <w:pPr>
        <w:shd w:val="clear" w:color="auto" w:fill="FFFFFF"/>
        <w:spacing w:after="395" w:line="360" w:lineRule="atLeast"/>
        <w:textAlignment w:val="baseline"/>
        <w:outlineLvl w:val="2"/>
        <w:rPr>
          <w:rFonts w:ascii="Georgia" w:eastAsia="Times New Roman" w:hAnsi="Georgia" w:cs="Times New Roman"/>
          <w:color w:val="000000" w:themeColor="text1"/>
          <w:sz w:val="27"/>
          <w:szCs w:val="27"/>
        </w:rPr>
      </w:pPr>
      <w:r w:rsidRPr="00C14946">
        <w:rPr>
          <w:rFonts w:ascii="Georgia" w:eastAsia="Times New Roman" w:hAnsi="Georgia" w:cs="Times New Roman"/>
          <w:color w:val="000000" w:themeColor="text1"/>
          <w:sz w:val="27"/>
          <w:szCs w:val="27"/>
        </w:rPr>
        <w:t>Ответы на открытие вопросы</w:t>
      </w:r>
    </w:p>
    <w:p w:rsidR="00F72213" w:rsidRPr="00C14946" w:rsidRDefault="00F72213" w:rsidP="00F72213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1: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Их называют форшоками</w:t>
      </w:r>
    </w:p>
    <w:p w:rsidR="00F72213" w:rsidRPr="00C14946" w:rsidRDefault="00F72213" w:rsidP="00F72213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2: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Лудомания — патологическая склонность к азартным играм. Для людей, имеющих зависимость участие в азартных играх доминирует в их жизни, и ведут к снижению социальных, профессиональных, материальных и семейных ценностей.</w:t>
      </w:r>
    </w:p>
    <w:p w:rsidR="00F72213" w:rsidRPr="00C14946" w:rsidRDefault="00F72213" w:rsidP="00F72213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3: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Закаливание —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lastRenderedPageBreak/>
        <w:t>К основным принципам закаливания относят: регулярность, постепенность, интенсивность, многофакторность, комплексность</w:t>
      </w:r>
    </w:p>
    <w:p w:rsidR="00F72213" w:rsidRPr="00C14946" w:rsidRDefault="00F72213" w:rsidP="00F72213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4: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Участниками дорожного движения являются лица, принимающее непосредственное участие в процессе движения. В качестве основных участников дорожного движения могут выступать водители, пешеходы, пассажиры транспортных средств.</w:t>
      </w:r>
    </w:p>
    <w:p w:rsidR="00F72213" w:rsidRDefault="00F72213" w:rsidP="00F72213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5: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Утомление — временное снижение работоспособности под влиянием длительного воздействия нагрузки. К основным признакам утомления за компьютером можно отнести: снижение нарушение внимания, памяти, интеллектуальных процессов, уменьшение скорости и точности работы, напряжение глаз.</w:t>
      </w:r>
    </w:p>
    <w:p w:rsidR="00E714B5" w:rsidRDefault="00E714B5" w:rsidP="00F72213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E714B5" w:rsidRPr="00C14946" w:rsidRDefault="00E714B5" w:rsidP="00F72213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E714B5" w:rsidRPr="00C14946" w:rsidRDefault="00E714B5" w:rsidP="00E714B5">
      <w:pPr>
        <w:shd w:val="clear" w:color="auto" w:fill="FFFFFF"/>
        <w:spacing w:after="395" w:line="360" w:lineRule="atLeast"/>
        <w:textAlignment w:val="baseline"/>
        <w:outlineLvl w:val="2"/>
        <w:rPr>
          <w:rFonts w:ascii="Georgia" w:eastAsia="Times New Roman" w:hAnsi="Georgia" w:cs="Times New Roman"/>
          <w:color w:val="000000" w:themeColor="text1"/>
          <w:sz w:val="27"/>
          <w:szCs w:val="27"/>
        </w:rPr>
      </w:pPr>
      <w:r w:rsidRPr="00C14946">
        <w:rPr>
          <w:rFonts w:ascii="Georgia" w:eastAsia="Times New Roman" w:hAnsi="Georgia" w:cs="Times New Roman"/>
          <w:color w:val="000000" w:themeColor="text1"/>
          <w:sz w:val="27"/>
          <w:szCs w:val="27"/>
        </w:rPr>
        <w:t>Ответы на тесты</w:t>
      </w:r>
    </w:p>
    <w:tbl>
      <w:tblPr>
        <w:tblW w:w="12605" w:type="dxa"/>
        <w:tblBorders>
          <w:top w:val="single" w:sz="8" w:space="0" w:color="E7E7E7"/>
          <w:left w:val="single" w:sz="8" w:space="0" w:color="E7E7E7"/>
          <w:bottom w:val="single" w:sz="8" w:space="0" w:color="E7E7E7"/>
          <w:right w:val="single" w:sz="8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055"/>
        <w:gridCol w:w="2098"/>
        <w:gridCol w:w="2096"/>
        <w:gridCol w:w="2099"/>
        <w:gridCol w:w="2087"/>
      </w:tblGrid>
      <w:tr w:rsidR="00E714B5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1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2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3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4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5</w:t>
            </w:r>
          </w:p>
        </w:tc>
      </w:tr>
      <w:tr w:rsidR="00E714B5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Ответ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Г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А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</w:tr>
    </w:tbl>
    <w:p w:rsidR="00E714B5" w:rsidRPr="00C14946" w:rsidRDefault="00E714B5" w:rsidP="00E714B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2605" w:type="dxa"/>
        <w:tblBorders>
          <w:top w:val="single" w:sz="8" w:space="0" w:color="E7E7E7"/>
          <w:left w:val="single" w:sz="8" w:space="0" w:color="E7E7E7"/>
          <w:bottom w:val="single" w:sz="8" w:space="0" w:color="E7E7E7"/>
          <w:right w:val="single" w:sz="8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2058"/>
        <w:gridCol w:w="2038"/>
        <w:gridCol w:w="2067"/>
        <w:gridCol w:w="2058"/>
        <w:gridCol w:w="2213"/>
      </w:tblGrid>
      <w:tr w:rsidR="00E714B5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lastRenderedPageBreak/>
              <w:t>Тестовое задание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6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7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8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9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10</w:t>
            </w:r>
          </w:p>
        </w:tc>
      </w:tr>
      <w:tr w:rsidR="00E714B5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Ответ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Г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А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E714B5" w:rsidRPr="00C14946" w:rsidRDefault="00E714B5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</w:tr>
    </w:tbl>
    <w:p w:rsidR="00E714B5" w:rsidRDefault="00E714B5" w:rsidP="00E714B5">
      <w:pPr>
        <w:shd w:val="clear" w:color="auto" w:fill="FFFFFF"/>
        <w:spacing w:after="395" w:line="360" w:lineRule="atLeast"/>
        <w:textAlignment w:val="baseline"/>
        <w:outlineLvl w:val="2"/>
        <w:rPr>
          <w:rFonts w:ascii="Georgia" w:eastAsia="Times New Roman" w:hAnsi="Georgia" w:cs="Times New Roman"/>
          <w:color w:val="000000" w:themeColor="text1"/>
          <w:sz w:val="27"/>
          <w:szCs w:val="27"/>
        </w:rPr>
      </w:pPr>
    </w:p>
    <w:p w:rsidR="00E714B5" w:rsidRDefault="00E714B5" w:rsidP="00E714B5">
      <w:pPr>
        <w:shd w:val="clear" w:color="auto" w:fill="FFFFFF"/>
        <w:spacing w:after="395" w:line="360" w:lineRule="atLeast"/>
        <w:textAlignment w:val="baseline"/>
        <w:outlineLvl w:val="2"/>
        <w:rPr>
          <w:rFonts w:ascii="Georgia" w:eastAsia="Times New Roman" w:hAnsi="Georgia" w:cs="Times New Roman"/>
          <w:color w:val="000000" w:themeColor="text1"/>
          <w:sz w:val="27"/>
          <w:szCs w:val="27"/>
        </w:rPr>
      </w:pPr>
    </w:p>
    <w:p w:rsidR="00E714B5" w:rsidRPr="00C14946" w:rsidRDefault="00E714B5" w:rsidP="00E714B5">
      <w:pPr>
        <w:shd w:val="clear" w:color="auto" w:fill="FFFFFF"/>
        <w:spacing w:after="395" w:line="360" w:lineRule="atLeast"/>
        <w:textAlignment w:val="baseline"/>
        <w:outlineLvl w:val="2"/>
        <w:rPr>
          <w:rFonts w:ascii="Georgia" w:eastAsia="Times New Roman" w:hAnsi="Georgia" w:cs="Times New Roman"/>
          <w:color w:val="000000" w:themeColor="text1"/>
          <w:sz w:val="27"/>
          <w:szCs w:val="27"/>
        </w:rPr>
      </w:pPr>
      <w:r w:rsidRPr="00C14946">
        <w:rPr>
          <w:rFonts w:ascii="Georgia" w:eastAsia="Times New Roman" w:hAnsi="Georgia" w:cs="Times New Roman"/>
          <w:color w:val="000000" w:themeColor="text1"/>
          <w:sz w:val="27"/>
          <w:szCs w:val="27"/>
        </w:rPr>
        <w:t>Ответы на открытие вопросы</w:t>
      </w:r>
      <w:r>
        <w:rPr>
          <w:rFonts w:ascii="Georgia" w:eastAsia="Times New Roman" w:hAnsi="Georgia" w:cs="Times New Roman"/>
          <w:color w:val="000000" w:themeColor="text1"/>
          <w:sz w:val="27"/>
          <w:szCs w:val="27"/>
        </w:rPr>
        <w:t xml:space="preserve"> 8 класса</w:t>
      </w:r>
      <w:bookmarkStart w:id="0" w:name="_GoBack"/>
      <w:bookmarkEnd w:id="0"/>
    </w:p>
    <w:p w:rsidR="00E714B5" w:rsidRPr="00C14946" w:rsidRDefault="00E714B5" w:rsidP="00E714B5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1: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Признаками теплового удара являются: слабость, головная боль, головокружение,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сухость во рту и жажда, потеря сознания.</w:t>
      </w:r>
    </w:p>
    <w:p w:rsidR="00E714B5" w:rsidRPr="00C14946" w:rsidRDefault="00E714B5" w:rsidP="00E714B5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2: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Немедленно сообщить по телефону в полицию. Запомнить (записать) их приметы, марку и номер транспортного средства (если есть). По прибытию наряда полиции указать место происшествия и сообщить приметы преступников</w:t>
      </w:r>
    </w:p>
    <w:p w:rsidR="00E714B5" w:rsidRPr="00C14946" w:rsidRDefault="00E714B5" w:rsidP="00E714B5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3: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 xml:space="preserve">Не поддаваться панике. Выбираться необходимо с той стороны где, лед наиболее крепок, наползая грудью на лед, широко раскинув руки, ногами можно упираться в противоположный 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lastRenderedPageBreak/>
        <w:t>край полыньи, если это возможно. Не прекращать попыток выбраться. Выбравшись на лед, не вставая на ноги осторожно отползти, широко раскинув руки и ноги или перекатиться как можно дальше от места, где провалился.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Максимально осторожно двигаться к берегу.</w:t>
      </w:r>
    </w:p>
    <w:p w:rsidR="00E714B5" w:rsidRPr="00C14946" w:rsidRDefault="00E714B5" w:rsidP="00E714B5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4: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К чрезвычайным ситуациям социального характера относятся: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войны;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локальные и региональные конфликты;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голод;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крупные забастовки;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массовые беспорядки, погромы, поджоги.</w:t>
      </w:r>
    </w:p>
    <w:p w:rsidR="00E714B5" w:rsidRPr="00C14946" w:rsidRDefault="00E714B5" w:rsidP="00E714B5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5: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Пожарный извещатель — устройство для формирования сигнала о пожаре. К основным видам извещателей можно отнести: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тепловой;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дымовой;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пламени;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газовый;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ручной.</w:t>
      </w:r>
    </w:p>
    <w:p w:rsidR="00E714B5" w:rsidRPr="00C14946" w:rsidRDefault="00E714B5" w:rsidP="00E714B5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E714B5" w:rsidRPr="00C14946" w:rsidRDefault="00E714B5" w:rsidP="00E714B5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F72213" w:rsidRPr="00C14946" w:rsidRDefault="00F72213" w:rsidP="00F72213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F72213" w:rsidRDefault="00F72213" w:rsidP="00F72213"/>
    <w:p w:rsidR="008201CC" w:rsidRDefault="008201CC"/>
    <w:sectPr w:rsidR="008201CC" w:rsidSect="00843A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D9"/>
    <w:rsid w:val="001554D9"/>
    <w:rsid w:val="008201CC"/>
    <w:rsid w:val="00E714B5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03ED2"/>
  <w15:chartTrackingRefBased/>
  <w15:docId w15:val="{6C57F3D3-D29C-4C98-9626-1D4FA793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1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</Words>
  <Characters>2262</Characters>
  <Application>Microsoft Office Word</Application>
  <DocSecurity>0</DocSecurity>
  <Lines>18</Lines>
  <Paragraphs>5</Paragraphs>
  <ScaleCrop>false</ScaleCrop>
  <Company>DG Win&amp;Soft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2016-12-13T08:38:00Z</dcterms:created>
  <dcterms:modified xsi:type="dcterms:W3CDTF">2016-12-13T08:39:00Z</dcterms:modified>
</cp:coreProperties>
</file>