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FC" w:rsidRDefault="008174FC" w:rsidP="008174FC">
      <w:pPr>
        <w:pStyle w:val="1"/>
        <w:spacing w:after="0" w:line="0" w:lineRule="atLeas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Тесты по технологии </w:t>
      </w:r>
    </w:p>
    <w:p w:rsidR="008174FC" w:rsidRDefault="008174FC" w:rsidP="008174FC">
      <w:pPr>
        <w:pStyle w:val="1"/>
        <w:spacing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(культура дома и декоративно-прикладное творчество)</w:t>
      </w:r>
    </w:p>
    <w:p w:rsidR="008174FC" w:rsidRDefault="00164B2D" w:rsidP="008174FC">
      <w:pPr>
        <w:pStyle w:val="1"/>
        <w:spacing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школьного</w:t>
      </w:r>
      <w:r w:rsidR="008174FC">
        <w:rPr>
          <w:rFonts w:cs="Times New Roman"/>
          <w:sz w:val="24"/>
          <w:szCs w:val="24"/>
        </w:rPr>
        <w:t xml:space="preserve"> этапа всеросс</w:t>
      </w:r>
      <w:r>
        <w:rPr>
          <w:rFonts w:cs="Times New Roman"/>
          <w:sz w:val="24"/>
          <w:szCs w:val="24"/>
        </w:rPr>
        <w:t>ийской олимпиады школьников 2017-18</w:t>
      </w:r>
      <w:r w:rsidR="008174FC">
        <w:rPr>
          <w:rFonts w:cs="Times New Roman"/>
          <w:sz w:val="24"/>
          <w:szCs w:val="24"/>
        </w:rPr>
        <w:t>уч. г.</w:t>
      </w:r>
    </w:p>
    <w:p w:rsidR="008174FC" w:rsidRDefault="008174FC" w:rsidP="008174FC">
      <w:pPr>
        <w:pStyle w:val="1"/>
        <w:spacing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 класс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Кулинария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все правильные ответы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1. В органолептическом способе оценки качества мяса участвуют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   зрение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обоняние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осязание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слух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вкус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2. Сырые мясные продукты, предназначенные для длительного хранения, следует положить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   на верхнюю полку холодильника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>на среднюю полку холодильника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>на нижнюю полку холодильника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в морозильное отделение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3. Если еда прервана, столовые приборы кладут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   на стол справа от тарелки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   на стол слева от тарелки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в тарелку крест-накрест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в тарелку параллельно друг другу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на край тарелки ручками на стол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4. Отметьте в таблице знаком + стадии механической обработки, которым подвергаются овощи, перечисленные в первой колонке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651"/>
        <w:gridCol w:w="1080"/>
        <w:gridCol w:w="1260"/>
        <w:gridCol w:w="1494"/>
        <w:gridCol w:w="1260"/>
      </w:tblGrid>
      <w:tr w:rsidR="008174FC" w:rsidTr="008174F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Нарезка</w:t>
            </w:r>
          </w:p>
        </w:tc>
      </w:tr>
      <w:tr w:rsidR="008174FC" w:rsidTr="008174F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174FC" w:rsidTr="008174F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174FC" w:rsidTr="008174F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174FC" w:rsidTr="008174F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174FC" w:rsidRDefault="008174FC" w:rsidP="008174FC">
      <w:pPr>
        <w:spacing w:line="0" w:lineRule="atLeast"/>
        <w:rPr>
          <w:sz w:val="24"/>
          <w:szCs w:val="24"/>
        </w:rPr>
      </w:pP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5. При консервировании в домашних условиях стерилизацией называют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   тепловую обработку продуктов до температуры 70</w:t>
      </w:r>
      <w:r>
        <w:rPr>
          <w:bCs/>
          <w:iCs/>
          <w:sz w:val="24"/>
          <w:szCs w:val="24"/>
        </w:rPr>
        <w:sym w:font="Symbol" w:char="F0B0"/>
      </w:r>
      <w:r>
        <w:rPr>
          <w:bCs/>
          <w:iCs/>
          <w:sz w:val="24"/>
          <w:szCs w:val="24"/>
        </w:rPr>
        <w:t>С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   тепловую обработку продуктов до температуры 100</w:t>
      </w:r>
      <w:r>
        <w:rPr>
          <w:bCs/>
          <w:iCs/>
          <w:sz w:val="24"/>
          <w:szCs w:val="24"/>
        </w:rPr>
        <w:sym w:font="Symbol" w:char="F0B0"/>
      </w:r>
      <w:r>
        <w:rPr>
          <w:bCs/>
          <w:iCs/>
          <w:sz w:val="24"/>
          <w:szCs w:val="24"/>
        </w:rPr>
        <w:t>С и выше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удаление семян из плодов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герметизацию банок металлическими крышками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обработку продуктов горячим паром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6. Отличительной особенностью изделий из песочного теста является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высокая плотность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слоистая структура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воздушность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рассыпчатость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вязкость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Материаловедение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7. В приведенном перечне укажите тот  орган растения хлопчатника,  из которого получают  хлопковое волокно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из стеблей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из листьев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из цветов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из плодов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все правильные ответы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8. В текстильной промышленности используют шерсть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овец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коров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верблюдов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свиней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коз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9. При изготовлении бельевых изделий принимаются во внимание следующие свойства тканей: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гигроскопичность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proofErr w:type="spellStart"/>
      <w:r>
        <w:rPr>
          <w:sz w:val="24"/>
          <w:szCs w:val="24"/>
        </w:rPr>
        <w:t>драпируемость</w:t>
      </w:r>
      <w:proofErr w:type="spellEnd"/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proofErr w:type="spellStart"/>
      <w:r>
        <w:rPr>
          <w:sz w:val="24"/>
          <w:szCs w:val="24"/>
        </w:rPr>
        <w:t>пылеемкость</w:t>
      </w:r>
      <w:proofErr w:type="spellEnd"/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proofErr w:type="spellStart"/>
      <w:r>
        <w:rPr>
          <w:sz w:val="24"/>
          <w:szCs w:val="24"/>
        </w:rPr>
        <w:t>сминаемость</w:t>
      </w:r>
      <w:proofErr w:type="spellEnd"/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proofErr w:type="spellStart"/>
      <w:r>
        <w:rPr>
          <w:sz w:val="24"/>
          <w:szCs w:val="24"/>
        </w:rPr>
        <w:t>электризуемость</w:t>
      </w:r>
      <w:proofErr w:type="spellEnd"/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Допишите предложение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10. Обработка ткани антистатиком уменьшает ее…………….…………..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Машиноведение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11.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543"/>
        <w:gridCol w:w="4243"/>
      </w:tblGrid>
      <w:tr w:rsidR="008174FC" w:rsidTr="008174FC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 иглы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иглы</w:t>
            </w:r>
          </w:p>
        </w:tc>
      </w:tr>
      <w:tr w:rsidR="008174FC" w:rsidTr="008174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гладкая, ровная, отверстие для нитки вблизи тупого конца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для швейной машины</w:t>
            </w:r>
          </w:p>
        </w:tc>
      </w:tr>
      <w:tr w:rsidR="008174FC" w:rsidTr="008174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гладкая с утолщением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отверстие для нитки вблизи острого конца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sz w:val="24"/>
                <w:szCs w:val="24"/>
              </w:rPr>
              <w:t>фелтинга</w:t>
            </w:r>
            <w:proofErr w:type="spellEnd"/>
          </w:p>
        </w:tc>
      </w:tr>
      <w:tr w:rsidR="008174FC" w:rsidTr="008174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ровная без отверстия для нитки, вблизи острого конца трехгранная, с насечками на гранях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для ручных работ</w:t>
            </w:r>
          </w:p>
        </w:tc>
      </w:tr>
    </w:tbl>
    <w:p w:rsidR="008174FC" w:rsidRDefault="008174FC" w:rsidP="008174FC">
      <w:pPr>
        <w:pStyle w:val="4"/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Ответ: 1 – ….., 2 – ….., 3 – …...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все правильные ответы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12. Ткань перед раскроем следует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декатировать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сложить вдоль изнаночной стороной внутрь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сложить вдоль лицевой стороной внутрь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сложить поперек лицевой стороной внутрь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выровнять срезы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все правильные ответы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13. Машинный шов в швейном изделии относится к соединениям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подвижным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неподвижным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разъемным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неразъемным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14. Чтобы нитка в машинном шве не петляла сверху, необходимо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уменьшить натяжение верхней нити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уменьшить натяжение нижней нити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увеличить натяжение верхней нити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увеличить натяжение нижней нити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все правильные ответы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15. Плохое продвижение ткани при шитье на швейной машине может происходить по следующим причинам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между зубьями рейки скопилась грязь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затупились зубья рейки,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слабый нажим лапки,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слишком тонкая ткань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регулятор длины стежка установлен в нулевое положение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Рукоделие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16. В технике мокрого валяния используются волокна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льна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хлопка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шерсти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капрона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вискозы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</w:p>
    <w:p w:rsidR="008174FC" w:rsidRDefault="008174FC" w:rsidP="008174FC">
      <w:pPr>
        <w:spacing w:line="0" w:lineRule="atLeast"/>
        <w:rPr>
          <w:sz w:val="24"/>
          <w:szCs w:val="24"/>
        </w:rPr>
      </w:pP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17. Изделие, показанное на рисунке, изготовлено в технике плетения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423"/>
      </w:tblGrid>
      <w:tr w:rsidR="008174FC" w:rsidTr="008174F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фриволите</w:t>
            </w:r>
          </w:p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макраме</w:t>
            </w:r>
          </w:p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на коклюшках</w:t>
            </w:r>
          </w:p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на </w:t>
            </w:r>
            <w:proofErr w:type="spellStart"/>
            <w:r>
              <w:rPr>
                <w:sz w:val="24"/>
                <w:szCs w:val="24"/>
              </w:rPr>
              <w:t>бердышке</w:t>
            </w:r>
            <w:proofErr w:type="spellEnd"/>
            <w:r>
              <w:rPr>
                <w:sz w:val="24"/>
                <w:szCs w:val="24"/>
              </w:rPr>
              <w:t xml:space="preserve"> (берде)</w:t>
            </w:r>
          </w:p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</w:p>
          <w:p w:rsidR="008174FC" w:rsidRDefault="008174FC">
            <w:pPr>
              <w:pStyle w:val="4"/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69720" cy="1569720"/>
                  <wp:effectExtent l="0" t="0" r="0" b="0"/>
                  <wp:docPr id="1" name="Рисунок 1" descr="Фриволи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риволи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Конструирование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18. Построение чертежа основы швейного изделия в рабочей тетради выполняется в масштабе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   1:1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1:2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1:4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1:10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19. Мерка </w:t>
      </w:r>
      <w:proofErr w:type="spellStart"/>
      <w:r>
        <w:rPr>
          <w:sz w:val="24"/>
          <w:szCs w:val="24"/>
        </w:rPr>
        <w:t>Д</w:t>
      </w:r>
      <w:r>
        <w:rPr>
          <w:sz w:val="24"/>
          <w:szCs w:val="24"/>
          <w:vertAlign w:val="subscript"/>
        </w:rPr>
        <w:t>тс</w:t>
      </w:r>
      <w:proofErr w:type="spellEnd"/>
      <w:r>
        <w:rPr>
          <w:sz w:val="24"/>
          <w:szCs w:val="24"/>
        </w:rPr>
        <w:t xml:space="preserve"> при построении чертежа основы юбки необходима для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   определения ширины юбки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определения длины пояса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расчета ширины вытачек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определения положения линии бедер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20. Сумма растворов вытачек прямой юбки рассчитывается по формуле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proofErr w:type="spellStart"/>
      <w:r>
        <w:rPr>
          <w:bCs/>
          <w:iCs/>
          <w:sz w:val="24"/>
          <w:szCs w:val="24"/>
        </w:rPr>
        <w:t>С</w:t>
      </w:r>
      <w:r>
        <w:rPr>
          <w:bCs/>
          <w:iCs/>
          <w:sz w:val="24"/>
          <w:szCs w:val="24"/>
          <w:vertAlign w:val="subscript"/>
        </w:rPr>
        <w:t>б</w:t>
      </w:r>
      <w:proofErr w:type="spellEnd"/>
      <w:r>
        <w:rPr>
          <w:bCs/>
          <w:iCs/>
          <w:sz w:val="24"/>
          <w:szCs w:val="24"/>
        </w:rPr>
        <w:t xml:space="preserve"> – </w:t>
      </w:r>
      <w:proofErr w:type="spellStart"/>
      <w:r>
        <w:rPr>
          <w:bCs/>
          <w:iCs/>
          <w:sz w:val="24"/>
          <w:szCs w:val="24"/>
        </w:rPr>
        <w:t>С</w:t>
      </w:r>
      <w:r>
        <w:rPr>
          <w:bCs/>
          <w:iCs/>
          <w:sz w:val="24"/>
          <w:szCs w:val="24"/>
          <w:vertAlign w:val="subscript"/>
        </w:rPr>
        <w:t>т</w:t>
      </w:r>
      <w:proofErr w:type="spellEnd"/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(</w:t>
      </w:r>
      <w:proofErr w:type="spellStart"/>
      <w:proofErr w:type="gram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б</w:t>
      </w:r>
      <w:proofErr w:type="gramEnd"/>
      <w:r>
        <w:rPr>
          <w:sz w:val="24"/>
          <w:szCs w:val="24"/>
        </w:rPr>
        <w:t>+П</w:t>
      </w:r>
      <w:r>
        <w:rPr>
          <w:sz w:val="24"/>
          <w:szCs w:val="24"/>
          <w:vertAlign w:val="subscript"/>
        </w:rPr>
        <w:t>б</w:t>
      </w:r>
      <w:proofErr w:type="spellEnd"/>
      <w:r>
        <w:rPr>
          <w:sz w:val="24"/>
          <w:szCs w:val="24"/>
        </w:rPr>
        <w:t>) – (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+П</w:t>
      </w:r>
      <w:r>
        <w:rPr>
          <w:sz w:val="24"/>
          <w:szCs w:val="24"/>
          <w:vertAlign w:val="subscript"/>
        </w:rPr>
        <w:t>т</w:t>
      </w:r>
      <w:proofErr w:type="spellEnd"/>
      <w:r>
        <w:rPr>
          <w:sz w:val="24"/>
          <w:szCs w:val="24"/>
        </w:rPr>
        <w:t>)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б</w:t>
      </w:r>
      <w:proofErr w:type="spellEnd"/>
      <w:r>
        <w:rPr>
          <w:sz w:val="24"/>
          <w:szCs w:val="24"/>
        </w:rPr>
        <w:t xml:space="preserve"> – (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+П</w:t>
      </w:r>
      <w:r>
        <w:rPr>
          <w:sz w:val="24"/>
          <w:szCs w:val="24"/>
          <w:vertAlign w:val="subscript"/>
        </w:rPr>
        <w:t>т</w:t>
      </w:r>
      <w:proofErr w:type="spellEnd"/>
      <w:r>
        <w:rPr>
          <w:sz w:val="24"/>
          <w:szCs w:val="24"/>
        </w:rPr>
        <w:t>)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(</w:t>
      </w:r>
      <w:proofErr w:type="spellStart"/>
      <w:proofErr w:type="gram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б</w:t>
      </w:r>
      <w:proofErr w:type="gramEnd"/>
      <w:r>
        <w:rPr>
          <w:sz w:val="24"/>
          <w:szCs w:val="24"/>
        </w:rPr>
        <w:t>+П</w:t>
      </w:r>
      <w:r>
        <w:rPr>
          <w:sz w:val="24"/>
          <w:szCs w:val="24"/>
          <w:vertAlign w:val="subscript"/>
        </w:rPr>
        <w:t>б</w:t>
      </w:r>
      <w:proofErr w:type="spellEnd"/>
      <w:r>
        <w:rPr>
          <w:sz w:val="24"/>
          <w:szCs w:val="24"/>
        </w:rPr>
        <w:t xml:space="preserve">) – 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т</w:t>
      </w:r>
      <w:proofErr w:type="spellEnd"/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(</w:t>
      </w:r>
      <w:proofErr w:type="spellStart"/>
      <w:proofErr w:type="gram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т</w:t>
      </w:r>
      <w:proofErr w:type="gramEnd"/>
      <w:r>
        <w:rPr>
          <w:sz w:val="24"/>
          <w:szCs w:val="24"/>
        </w:rPr>
        <w:t>+П</w:t>
      </w:r>
      <w:r>
        <w:rPr>
          <w:sz w:val="24"/>
          <w:szCs w:val="24"/>
          <w:vertAlign w:val="subscript"/>
        </w:rPr>
        <w:t>т</w:t>
      </w:r>
      <w:proofErr w:type="spellEnd"/>
      <w:r>
        <w:rPr>
          <w:sz w:val="24"/>
          <w:szCs w:val="24"/>
        </w:rPr>
        <w:t>) – (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>+П</w:t>
      </w:r>
      <w:r>
        <w:rPr>
          <w:sz w:val="24"/>
          <w:szCs w:val="24"/>
          <w:vertAlign w:val="subscript"/>
        </w:rPr>
        <w:t>б</w:t>
      </w:r>
      <w:proofErr w:type="spellEnd"/>
      <w:r>
        <w:rPr>
          <w:sz w:val="24"/>
          <w:szCs w:val="24"/>
        </w:rPr>
        <w:t>)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Технология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21. Соединение примерно одинаковых по величине деталей машинной строчкой называется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1….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….стачиванием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2….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….застрачиванием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3….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….притачиванием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4….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</w:t>
      </w:r>
      <w:proofErr w:type="spellStart"/>
      <w:r>
        <w:rPr>
          <w:sz w:val="24"/>
          <w:szCs w:val="24"/>
        </w:rPr>
        <w:t>прострачиванием</w:t>
      </w:r>
      <w:proofErr w:type="spellEnd"/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5….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 втачиванием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22. Проставьте в прямоугольниках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номера, соответствующие правильной последовательности технологических операций при втачивании рукава в пройму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А…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….втачать рукав со стороны проймы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Б…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….выполнить посадку рукава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В…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….проложить две строчки по окату рукава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Г…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….вметать рукав, совмещая контрольные точки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Д…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….выполнить примерку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23. Длина петли в изделиях с застежкой равна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диаметру пуговицы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толщине пуговицы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диаметру пуговицы + </w:t>
      </w:r>
      <w:smartTag w:uri="urn:schemas-microsoft-com:office:smarttags" w:element="metricconverter">
        <w:smartTagPr>
          <w:attr w:name="ProductID" w:val="5 мм"/>
        </w:smartTagPr>
        <w:r>
          <w:rPr>
            <w:sz w:val="24"/>
            <w:szCs w:val="24"/>
          </w:rPr>
          <w:t>5 мм</w:t>
        </w:r>
      </w:smartTag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диаметру пуговицы +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диаметр + толщина пуговицы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24. При втачивании рукава в пройму машинная строчка прокладывается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по пройме от плечевого шва к боковому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по пройме от бокового шва к плечевому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по рукаву от плечевого шва к боковому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по рукаву от бокового шва к плечевому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по пройме по кругу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6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по рукаву по кругу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25. При раскладке выкройки на ткани следует применять следующий порядок раскладки деталей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сначала крупные, затем мелкие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сначала мелкие, затем крупные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порядок раскладки не имеет значения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Электротехника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26. В лампе накаливания используется действие тока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электромагнитное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электрохимическое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тепловое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27. В кофемолке используется электродвигатель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синхронный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асинхронный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коллекторный постоянного тока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коллекторный переменного тока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шаговый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Интерьер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28. Окраска потолка значительно светлее окраски стен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зрительно увеличивает высоту потолка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зрительно уменьшает высоту потолка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зрительно фиксирует высоту потолка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29. Крупный рисунок на обоях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зрительно увеличивает пространство комнаты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зрительно уменьшает пространство комнаты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не влияет на зрительное восприятие пространства комнаты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Профессиональное самоопределение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все правильные ответы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30. К непроизводственным сферам деятельности человека относятся 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   м</w:t>
      </w:r>
      <w:r>
        <w:rPr>
          <w:sz w:val="24"/>
          <w:szCs w:val="24"/>
        </w:rPr>
        <w:t>ашиностроение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лесное хозяйство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общественное питание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пассажирский транспорт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сельское хозяйство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31. К какому типу темперамента следует отнести человека со следующими характеристиками?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Быстрый, порывистый, способный отдаваться делу со страстностью, но не уравновешенный, склонный к бурным эмоциональным вспышкам и резким сменам настроения.</w:t>
      </w:r>
    </w:p>
    <w:p w:rsidR="008174FC" w:rsidRDefault="008174FC" w:rsidP="008174FC">
      <w:pPr>
        <w:pStyle w:val="4"/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Ответ:………………………….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Экономика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32. Поднять рыночную цену выпускаемой продукции позволяют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улучшение организации производства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повышение уровня автоматизации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улучшение качества продукции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увеличение производительности труда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сокращение отходов производства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6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повышение квалификации работников</w:t>
      </w:r>
    </w:p>
    <w:p w:rsidR="008174FC" w:rsidRDefault="008174FC" w:rsidP="008174FC">
      <w:pPr>
        <w:pStyle w:val="3"/>
        <w:spacing w:before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Отметьте знаком  +  правильный ответ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33. При покупке нового технологического оборудования наиболее значимым фактором является</w:t>
      </w:r>
    </w:p>
    <w:p w:rsidR="008174FC" w:rsidRDefault="008174FC" w:rsidP="008174FC">
      <w:pPr>
        <w:widowControl w:val="0"/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фирма-изготовитель</w:t>
      </w:r>
    </w:p>
    <w:p w:rsidR="008174FC" w:rsidRDefault="008174FC" w:rsidP="008174FC">
      <w:pPr>
        <w:widowControl w:val="0"/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2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дизайн</w:t>
      </w:r>
    </w:p>
    <w:p w:rsidR="008174FC" w:rsidRDefault="008174FC" w:rsidP="008174FC">
      <w:pPr>
        <w:widowControl w:val="0"/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цена</w:t>
      </w:r>
    </w:p>
    <w:p w:rsidR="008174FC" w:rsidRDefault="008174FC" w:rsidP="008174FC">
      <w:pPr>
        <w:widowControl w:val="0"/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повышение производительности труда</w:t>
      </w:r>
    </w:p>
    <w:p w:rsidR="008174FC" w:rsidRDefault="008174FC" w:rsidP="008174FC">
      <w:pPr>
        <w:widowControl w:val="0"/>
        <w:spacing w:line="0" w:lineRule="atLeast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5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срок окупаемости</w:t>
      </w:r>
    </w:p>
    <w:p w:rsidR="008174FC" w:rsidRDefault="008174FC" w:rsidP="008174FC">
      <w:pPr>
        <w:pStyle w:val="2"/>
        <w:spacing w:before="0" w:after="0"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Проектная деятельность</w:t>
      </w: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34. Напишите, к какому этапу учебного проектирования относятся следующие виды деятельности: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Определение требований к объекту проектирования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Поиск и анализ проблемы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Планирование проектной деятельности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Выбор темы проекта</w:t>
      </w:r>
    </w:p>
    <w:p w:rsidR="008174FC" w:rsidRDefault="008174FC" w:rsidP="008174FC">
      <w:pPr>
        <w:pStyle w:val="4"/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Ответ:……………………………………………………</w:t>
      </w:r>
    </w:p>
    <w:p w:rsidR="008174FC" w:rsidRDefault="008174FC" w:rsidP="008174FC">
      <w:pPr>
        <w:spacing w:line="0" w:lineRule="atLeast"/>
        <w:rPr>
          <w:sz w:val="24"/>
          <w:szCs w:val="24"/>
        </w:rPr>
      </w:pPr>
    </w:p>
    <w:p w:rsidR="008174FC" w:rsidRDefault="008174FC" w:rsidP="008174FC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35. Установите соответствие между этапами учебного проектирования и видами деятельности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222"/>
        <w:gridCol w:w="704"/>
        <w:gridCol w:w="2881"/>
      </w:tblGrid>
      <w:tr w:rsidR="008174FC" w:rsidTr="008174FC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проектирования</w:t>
            </w:r>
          </w:p>
        </w:tc>
      </w:tr>
      <w:tr w:rsidR="008174FC" w:rsidTr="00817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изучение и обработка информации по теме проекта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</w:t>
            </w:r>
          </w:p>
        </w:tc>
      </w:tr>
      <w:tr w:rsidR="008174FC" w:rsidTr="00817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конструкторской документации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</w:t>
            </w:r>
          </w:p>
        </w:tc>
      </w:tr>
      <w:tr w:rsidR="008174FC" w:rsidTr="008174FC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выполнения технологических операций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</w:t>
            </w:r>
          </w:p>
        </w:tc>
      </w:tr>
      <w:tr w:rsidR="008174FC" w:rsidTr="008174FC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презентации проекта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FC" w:rsidRDefault="008174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</w:tr>
    </w:tbl>
    <w:p w:rsidR="008174FC" w:rsidRDefault="008174FC" w:rsidP="008174FC">
      <w:pPr>
        <w:spacing w:line="0" w:lineRule="atLeast"/>
        <w:rPr>
          <w:sz w:val="24"/>
          <w:szCs w:val="24"/>
        </w:rPr>
      </w:pPr>
    </w:p>
    <w:p w:rsidR="008174FC" w:rsidRDefault="008174FC" w:rsidP="008174FC">
      <w:pPr>
        <w:pStyle w:val="4"/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Ответ: 1 – ….. , 2 – ….. , 3 – ….. , 4 – ….. </w:t>
      </w:r>
    </w:p>
    <w:p w:rsidR="007A1C6A" w:rsidRDefault="007A1C6A"/>
    <w:sectPr w:rsidR="007A1C6A" w:rsidSect="00164B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10D1"/>
    <w:rsid w:val="00117BE0"/>
    <w:rsid w:val="00164B2D"/>
    <w:rsid w:val="004602E0"/>
    <w:rsid w:val="007A1C6A"/>
    <w:rsid w:val="008174FC"/>
    <w:rsid w:val="00B0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4FC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8174FC"/>
    <w:pPr>
      <w:keepNext/>
      <w:spacing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174FC"/>
    <w:pPr>
      <w:keepNext/>
      <w:spacing w:before="120" w:after="12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link w:val="30"/>
    <w:semiHidden/>
    <w:unhideWhenUsed/>
    <w:qFormat/>
    <w:rsid w:val="008174FC"/>
    <w:pPr>
      <w:keepNext/>
      <w:spacing w:before="240"/>
      <w:outlineLvl w:val="2"/>
    </w:pPr>
    <w:rPr>
      <w:rFonts w:cs="Arial"/>
      <w:bCs/>
      <w:i/>
    </w:rPr>
  </w:style>
  <w:style w:type="paragraph" w:styleId="4">
    <w:name w:val="heading 4"/>
    <w:basedOn w:val="a"/>
    <w:next w:val="a"/>
    <w:link w:val="40"/>
    <w:semiHidden/>
    <w:unhideWhenUsed/>
    <w:qFormat/>
    <w:rsid w:val="008174FC"/>
    <w:pPr>
      <w:keepNext/>
      <w:spacing w:after="120"/>
      <w:outlineLvl w:val="3"/>
    </w:pPr>
    <w:rPr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FC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174FC"/>
    <w:rPr>
      <w:rFonts w:cs="Arial"/>
      <w:b/>
      <w:bCs/>
      <w:i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174FC"/>
    <w:rPr>
      <w:rFonts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174FC"/>
    <w:rPr>
      <w:bCs/>
      <w:i/>
      <w:sz w:val="26"/>
      <w:szCs w:val="26"/>
    </w:rPr>
  </w:style>
  <w:style w:type="paragraph" w:styleId="a3">
    <w:name w:val="Body Text"/>
    <w:basedOn w:val="a"/>
    <w:link w:val="a4"/>
    <w:unhideWhenUsed/>
    <w:rsid w:val="008174FC"/>
    <w:rPr>
      <w:b/>
    </w:rPr>
  </w:style>
  <w:style w:type="character" w:customStyle="1" w:styleId="a4">
    <w:name w:val="Основной текст Знак"/>
    <w:basedOn w:val="a0"/>
    <w:link w:val="a3"/>
    <w:rsid w:val="008174FC"/>
    <w:rPr>
      <w:b/>
      <w:sz w:val="26"/>
      <w:szCs w:val="26"/>
    </w:rPr>
  </w:style>
  <w:style w:type="paragraph" w:styleId="a5">
    <w:name w:val="Balloon Text"/>
    <w:basedOn w:val="a"/>
    <w:link w:val="a6"/>
    <w:rsid w:val="00164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2017-09-27T21:40:00Z</dcterms:created>
  <dcterms:modified xsi:type="dcterms:W3CDTF">2017-09-27T17:20:00Z</dcterms:modified>
</cp:coreProperties>
</file>