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E4" w:rsidRDefault="00490CE4" w:rsidP="00490CE4">
      <w:pPr>
        <w:shd w:val="clear" w:color="auto" w:fill="FFFFFF"/>
        <w:spacing w:after="272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Олимпиада по информатике  8 класс</w:t>
      </w:r>
    </w:p>
    <w:p w:rsidR="00490CE4" w:rsidRPr="00490CE4" w:rsidRDefault="00490CE4" w:rsidP="00490CE4">
      <w:pPr>
        <w:shd w:val="clear" w:color="auto" w:fill="FFFFFF"/>
        <w:spacing w:after="272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90C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Тестовые задания</w:t>
      </w:r>
    </w:p>
    <w:p w:rsidR="00490CE4" w:rsidRPr="00490CE4" w:rsidRDefault="00490CE4" w:rsidP="00490CE4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color w:val="333333"/>
          <w:lang w:eastAsia="ru-RU"/>
        </w:rPr>
        <w:t>1. Назовите фамилию известного математика, предложившего формулу для вычисления количества информации в случае различных вероятностей событий.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А) Б.Гейтс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Б) К.Шеннон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В) Д.Буль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Г)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Р.Флойд</w:t>
      </w:r>
      <w:proofErr w:type="spellEnd"/>
    </w:p>
    <w:p w:rsidR="00490CE4" w:rsidRPr="00490CE4" w:rsidRDefault="00490CE4" w:rsidP="00490CE4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color w:val="333333"/>
          <w:lang w:eastAsia="ru-RU"/>
        </w:rPr>
        <w:t>2. Устройство, обеспечивающее обмен информацией с контроллерами периферических устройств, называется: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А) AGP-шина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Б) процессор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В) звуковая карта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Г) PCI-шина</w:t>
      </w:r>
    </w:p>
    <w:p w:rsidR="00490CE4" w:rsidRPr="00490CE4" w:rsidRDefault="00490CE4" w:rsidP="00490CE4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val="en-US" w:eastAsia="ru-RU"/>
        </w:rPr>
      </w:pPr>
      <w:r w:rsidRPr="00490CE4">
        <w:rPr>
          <w:rFonts w:ascii="Georgia" w:eastAsia="Times New Roman" w:hAnsi="Georgia" w:cs="Times New Roman"/>
          <w:color w:val="333333"/>
          <w:lang w:eastAsia="ru-RU"/>
        </w:rPr>
        <w:t>3. Что из перечисленного является полным именем файла?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А</w:t>
      </w:r>
      <w:r w:rsidRPr="00490CE4">
        <w:rPr>
          <w:rFonts w:ascii="Georgia" w:eastAsia="Times New Roman" w:hAnsi="Georgia" w:cs="Times New Roman"/>
          <w:color w:val="333333"/>
          <w:lang w:val="en-US" w:eastAsia="ru-RU"/>
        </w:rPr>
        <w:t>) \Turbo Pascal\readme.txt</w:t>
      </w:r>
      <w:r w:rsidRPr="00490CE4">
        <w:rPr>
          <w:rFonts w:ascii="Georgia" w:eastAsia="Times New Roman" w:hAnsi="Georgia" w:cs="Times New Roman"/>
          <w:color w:val="333333"/>
          <w:lang w:val="en-US" w:eastAsia="ru-RU"/>
        </w:rPr>
        <w:br/>
      </w:r>
      <w:r w:rsidRPr="00490CE4">
        <w:rPr>
          <w:rFonts w:ascii="Georgia" w:eastAsia="Times New Roman" w:hAnsi="Georgia" w:cs="Times New Roman"/>
          <w:color w:val="333333"/>
          <w:lang w:eastAsia="ru-RU"/>
        </w:rPr>
        <w:t>Б</w:t>
      </w:r>
      <w:r w:rsidRPr="00490CE4">
        <w:rPr>
          <w:rFonts w:ascii="Georgia" w:eastAsia="Times New Roman" w:hAnsi="Georgia" w:cs="Times New Roman"/>
          <w:color w:val="333333"/>
          <w:lang w:val="en-US" w:eastAsia="ru-RU"/>
        </w:rPr>
        <w:t xml:space="preserve">) 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t>С</w:t>
      </w:r>
      <w:r w:rsidRPr="00490CE4">
        <w:rPr>
          <w:rFonts w:ascii="Georgia" w:eastAsia="Times New Roman" w:hAnsi="Georgia" w:cs="Times New Roman"/>
          <w:color w:val="333333"/>
          <w:lang w:val="en-US" w:eastAsia="ru-RU"/>
        </w:rPr>
        <w:t>:\Program Files\Turbo Pascal\readme.txt</w:t>
      </w:r>
      <w:r w:rsidRPr="00490CE4">
        <w:rPr>
          <w:rFonts w:ascii="Georgia" w:eastAsia="Times New Roman" w:hAnsi="Georgia" w:cs="Times New Roman"/>
          <w:color w:val="333333"/>
          <w:lang w:val="en-US" w:eastAsia="ru-RU"/>
        </w:rPr>
        <w:br/>
      </w:r>
      <w:r w:rsidRPr="00490CE4">
        <w:rPr>
          <w:rFonts w:ascii="Georgia" w:eastAsia="Times New Roman" w:hAnsi="Georgia" w:cs="Times New Roman"/>
          <w:color w:val="333333"/>
          <w:lang w:eastAsia="ru-RU"/>
        </w:rPr>
        <w:t>В</w:t>
      </w:r>
      <w:r w:rsidRPr="00490CE4">
        <w:rPr>
          <w:rFonts w:ascii="Georgia" w:eastAsia="Times New Roman" w:hAnsi="Georgia" w:cs="Times New Roman"/>
          <w:color w:val="333333"/>
          <w:lang w:val="en-US" w:eastAsia="ru-RU"/>
        </w:rPr>
        <w:t>) Turbo Pascal\readme.txt</w:t>
      </w:r>
      <w:r w:rsidRPr="00490CE4">
        <w:rPr>
          <w:rFonts w:ascii="Georgia" w:eastAsia="Times New Roman" w:hAnsi="Georgia" w:cs="Times New Roman"/>
          <w:color w:val="333333"/>
          <w:lang w:val="en-US" w:eastAsia="ru-RU"/>
        </w:rPr>
        <w:br/>
      </w:r>
      <w:r w:rsidRPr="00490CE4">
        <w:rPr>
          <w:rFonts w:ascii="Georgia" w:eastAsia="Times New Roman" w:hAnsi="Georgia" w:cs="Times New Roman"/>
          <w:color w:val="333333"/>
          <w:lang w:eastAsia="ru-RU"/>
        </w:rPr>
        <w:t>Г</w:t>
      </w:r>
      <w:r w:rsidRPr="00490CE4">
        <w:rPr>
          <w:rFonts w:ascii="Georgia" w:eastAsia="Times New Roman" w:hAnsi="Georgia" w:cs="Times New Roman"/>
          <w:color w:val="333333"/>
          <w:lang w:val="en-US" w:eastAsia="ru-RU"/>
        </w:rPr>
        <w:t>) \readme.txt</w:t>
      </w:r>
    </w:p>
    <w:p w:rsidR="00490CE4" w:rsidRPr="00490CE4" w:rsidRDefault="00490CE4" w:rsidP="00490CE4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4. Как называется один из режимов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Windows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>, позволяющий переключается в режим энергосбережения, сохраняя при этом рабочие файлы и программы на жесткий диск и позволяя безопасно выключить компьютер?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А) Ждущий режим / Сон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Б) Спящий режим / Гибернация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В) Безопасное выключение компьютера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Г) Безопасный режим</w:t>
      </w:r>
    </w:p>
    <w:p w:rsidR="00490CE4" w:rsidRPr="00490CE4" w:rsidRDefault="00490CE4" w:rsidP="00490CE4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5. Назовите элемент панели задач рабочего стола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Windows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>, используемый для нужд длительно запущенных, но при этом не постоянно используемых программ.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А) Системный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трей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Б) Быстрый запуск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В) Меню “пуск”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Г) Рабочий стол</w:t>
      </w:r>
    </w:p>
    <w:p w:rsidR="00490CE4" w:rsidRPr="00490CE4" w:rsidRDefault="00490CE4" w:rsidP="00490CE4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6. Текстовый редактор, входящий в стандартный пакет программного обеспечений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Microsoft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Windows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 и позволяющий сохранять форматированный текст, называется: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А)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Notepad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 (Блокнот)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Б)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Microsoft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Office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Word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В)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WordPad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Г)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Acrobat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Reader</w:t>
      </w:r>
      <w:proofErr w:type="spellEnd"/>
    </w:p>
    <w:p w:rsidR="00490CE4" w:rsidRPr="00490CE4" w:rsidRDefault="00490CE4" w:rsidP="00490CE4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color w:val="333333"/>
          <w:lang w:eastAsia="ru-RU"/>
        </w:rPr>
        <w:t>7. Что из перечисленного является правильным адресом ячейки электронной таблицы?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А) 12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Б) 1B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В) AA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Г) F1</w:t>
      </w:r>
    </w:p>
    <w:p w:rsidR="00490CE4" w:rsidRPr="00490CE4" w:rsidRDefault="00490CE4" w:rsidP="00490CE4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color w:val="333333"/>
          <w:lang w:eastAsia="ru-RU"/>
        </w:rPr>
        <w:t>8. Какой из перечисленных объемов информации эквивалентен по значению 2 килобайтам?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А) 2000 байт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Б) 16384 бита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</w:r>
      <w:r w:rsidRPr="00490CE4">
        <w:rPr>
          <w:rFonts w:ascii="Georgia" w:eastAsia="Times New Roman" w:hAnsi="Georgia" w:cs="Times New Roman"/>
          <w:color w:val="333333"/>
          <w:lang w:eastAsia="ru-RU"/>
        </w:rPr>
        <w:lastRenderedPageBreak/>
        <w:t>В) 1 мегабайт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Г) 2024 байта</w:t>
      </w:r>
    </w:p>
    <w:p w:rsidR="00490CE4" w:rsidRPr="00490CE4" w:rsidRDefault="00490CE4" w:rsidP="00490CE4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color w:val="333333"/>
          <w:lang w:eastAsia="ru-RU"/>
        </w:rPr>
        <w:t>9. Какой из перечисленных протоколов предназначен для передачи файлов в компьютерных сетях?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А)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ftp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Б)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http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В) IP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Г)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www</w:t>
      </w:r>
      <w:proofErr w:type="spellEnd"/>
    </w:p>
    <w:p w:rsidR="00490CE4" w:rsidRPr="00490CE4" w:rsidRDefault="00490CE4" w:rsidP="00490CE4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10. Какой из перечисленных программных продуктов входит в состав стандартного программного обеспечения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Microsoft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Windows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>?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А)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Microsoft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Office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Б)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Paint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В)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WinRAR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Г)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Opera</w:t>
      </w:r>
      <w:proofErr w:type="spellEnd"/>
    </w:p>
    <w:p w:rsidR="00490CE4" w:rsidRPr="00490CE4" w:rsidRDefault="00490CE4" w:rsidP="00490CE4">
      <w:pPr>
        <w:shd w:val="clear" w:color="auto" w:fill="FFFFFF"/>
        <w:spacing w:after="272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90C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Открытые вопросы</w:t>
      </w:r>
    </w:p>
    <w:p w:rsidR="00490CE4" w:rsidRPr="00490CE4" w:rsidRDefault="00490CE4" w:rsidP="00490CE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1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Укажите через запятую в порядке возрастания все основания систем счисления, в которых число семнадцать имеет младшим разрядом двойку</w:t>
      </w:r>
    </w:p>
    <w:p w:rsidR="00490CE4" w:rsidRDefault="00490CE4" w:rsidP="00490CE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lang w:eastAsia="ru-RU"/>
        </w:rPr>
      </w:pPr>
    </w:p>
    <w:p w:rsidR="00490CE4" w:rsidRPr="00490CE4" w:rsidRDefault="00490CE4" w:rsidP="00490CE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2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Определите информационный объем документа в килобайтах, если известно, что в нем 32 страницы. На каждой странице по 64 строки и каждая строка содержит 56 символ, при этом 1 символ кодируется восьмибитовым способом. Ответ записать в виде целого числа.?</w:t>
      </w:r>
    </w:p>
    <w:p w:rsidR="00490CE4" w:rsidRDefault="00490CE4" w:rsidP="00490CE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lang w:eastAsia="ru-RU"/>
        </w:rPr>
      </w:pPr>
    </w:p>
    <w:p w:rsidR="00490CE4" w:rsidRPr="00490CE4" w:rsidRDefault="00490CE4" w:rsidP="00490CE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3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Ученики 8 класса Андрей, Егор, Ксюша и Игорь занимались факультативными занятиями по информатике, биологии, английскому языку и математике. Известно, что каждый ученик занимался только одним факультативом, и никакой факультатив не посещали два ученика. Ксюша и Игорь никогда не посещали факультатив информатики. Андрей вместе с учеником, посещавшим факультатив математики, ходили в гости к любителю английского языка. Ксюша никогда не посещала факультативных занятий по английскому языку, а Андрей на последнем факультативе изучал строение кольчатого червя. Кто из ребят занимался английским языком?</w:t>
      </w:r>
    </w:p>
    <w:p w:rsidR="00490CE4" w:rsidRDefault="00490CE4" w:rsidP="00490CE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lang w:eastAsia="ru-RU"/>
        </w:rPr>
      </w:pPr>
    </w:p>
    <w:p w:rsidR="00490CE4" w:rsidRPr="00490CE4" w:rsidRDefault="00490CE4" w:rsidP="00490CE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4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«Шифр Цезаря». Этот шифр реализует следующее преобразование текста: каждая буква исходного текста заменяется третьей после неё буквой в алфавите, который считается написанным по кругу. Используя этот шифр, расшифруйте слово НУЛТХСЁУГЧЛВ</w:t>
      </w:r>
    </w:p>
    <w:p w:rsidR="00490CE4" w:rsidRDefault="00490CE4" w:rsidP="00490CE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lang w:eastAsia="ru-RU"/>
        </w:rPr>
      </w:pPr>
    </w:p>
    <w:p w:rsidR="00490CE4" w:rsidRPr="00490CE4" w:rsidRDefault="00490CE4" w:rsidP="00490CE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5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Выясните, сколько битов несёт каждое двузначное целое число (отвлекаясь от его конкретного значения).</w:t>
      </w:r>
    </w:p>
    <w:p w:rsidR="00490CE4" w:rsidRDefault="00490CE4" w:rsidP="00490CE4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490CE4" w:rsidRDefault="00490CE4" w:rsidP="00490CE4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490CE4" w:rsidRDefault="00490CE4" w:rsidP="00490CE4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490CE4" w:rsidRDefault="00490CE4" w:rsidP="00490CE4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490CE4" w:rsidRDefault="00490CE4" w:rsidP="00490CE4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490CE4" w:rsidRPr="00490CE4" w:rsidRDefault="00490CE4" w:rsidP="00490CE4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90C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Ответы на тесты</w:t>
      </w:r>
    </w:p>
    <w:tbl>
      <w:tblPr>
        <w:tblW w:w="8681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5"/>
        <w:gridCol w:w="1415"/>
        <w:gridCol w:w="1445"/>
        <w:gridCol w:w="1443"/>
        <w:gridCol w:w="1446"/>
        <w:gridCol w:w="1437"/>
      </w:tblGrid>
      <w:tr w:rsidR="00490CE4" w:rsidRPr="00490CE4" w:rsidTr="00490CE4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5</w:t>
            </w:r>
          </w:p>
        </w:tc>
      </w:tr>
      <w:tr w:rsidR="00490CE4" w:rsidRPr="00490CE4" w:rsidTr="00490CE4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А</w:t>
            </w:r>
          </w:p>
        </w:tc>
      </w:tr>
    </w:tbl>
    <w:p w:rsidR="00490CE4" w:rsidRPr="00490CE4" w:rsidRDefault="00490CE4" w:rsidP="00490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81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5"/>
        <w:gridCol w:w="1418"/>
        <w:gridCol w:w="1403"/>
        <w:gridCol w:w="1424"/>
        <w:gridCol w:w="1418"/>
        <w:gridCol w:w="1523"/>
      </w:tblGrid>
      <w:tr w:rsidR="00490CE4" w:rsidRPr="00490CE4" w:rsidTr="00490CE4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10</w:t>
            </w:r>
          </w:p>
        </w:tc>
      </w:tr>
      <w:tr w:rsidR="00490CE4" w:rsidRPr="00490CE4" w:rsidTr="00490CE4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490CE4" w:rsidRPr="00490CE4" w:rsidRDefault="00490CE4" w:rsidP="00490CE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490CE4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Б</w:t>
            </w:r>
          </w:p>
        </w:tc>
      </w:tr>
    </w:tbl>
    <w:p w:rsidR="00490CE4" w:rsidRPr="00490CE4" w:rsidRDefault="00490CE4" w:rsidP="00490CE4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90CE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открытие вопросы</w:t>
      </w:r>
    </w:p>
    <w:p w:rsidR="00490CE4" w:rsidRPr="00490CE4" w:rsidRDefault="00490CE4" w:rsidP="00490CE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1: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3, 5, 15</w:t>
      </w:r>
    </w:p>
    <w:p w:rsidR="00490CE4" w:rsidRPr="00490CE4" w:rsidRDefault="00490CE4" w:rsidP="00490CE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2: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112</w:t>
      </w:r>
    </w:p>
    <w:p w:rsidR="00490CE4" w:rsidRPr="00490CE4" w:rsidRDefault="00490CE4" w:rsidP="00490CE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3: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Игорь</w:t>
      </w:r>
    </w:p>
    <w:p w:rsidR="00490CE4" w:rsidRPr="00490CE4" w:rsidRDefault="00490CE4" w:rsidP="00490CE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4: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Криптография</w:t>
      </w:r>
    </w:p>
    <w:p w:rsidR="00490CE4" w:rsidRPr="00490CE4" w:rsidRDefault="00490CE4" w:rsidP="00490CE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490CE4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5: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1 способ.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Пусть имеется число ХУ.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Тогда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Nx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 = 9, т.е.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Ix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 ≈3,1;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Nу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 = 10, т.е.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Iу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 ≈3,2. =&gt;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Vxy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 = 6,3 бита.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>2 способ.</w:t>
      </w:r>
      <w:r w:rsidRPr="00490CE4">
        <w:rPr>
          <w:rFonts w:ascii="Georgia" w:eastAsia="Times New Roman" w:hAnsi="Georgia" w:cs="Times New Roman"/>
          <w:color w:val="333333"/>
          <w:lang w:eastAsia="ru-RU"/>
        </w:rPr>
        <w:br/>
        <w:t xml:space="preserve">1 символ в памяти ПК несёт 1 байт информации, =&gt; </w:t>
      </w:r>
      <w:proofErr w:type="spellStart"/>
      <w:r w:rsidRPr="00490CE4">
        <w:rPr>
          <w:rFonts w:ascii="Georgia" w:eastAsia="Times New Roman" w:hAnsi="Georgia" w:cs="Times New Roman"/>
          <w:color w:val="333333"/>
          <w:lang w:eastAsia="ru-RU"/>
        </w:rPr>
        <w:t>Vxy</w:t>
      </w:r>
      <w:proofErr w:type="spellEnd"/>
      <w:r w:rsidRPr="00490CE4">
        <w:rPr>
          <w:rFonts w:ascii="Georgia" w:eastAsia="Times New Roman" w:hAnsi="Georgia" w:cs="Times New Roman"/>
          <w:color w:val="333333"/>
          <w:lang w:eastAsia="ru-RU"/>
        </w:rPr>
        <w:t xml:space="preserve"> = 2 байта = 16 бит.</w:t>
      </w:r>
    </w:p>
    <w:p w:rsidR="009E4E41" w:rsidRDefault="009E4E41"/>
    <w:p w:rsidR="00943A59" w:rsidRDefault="00943A59"/>
    <w:p w:rsidR="009E1B46" w:rsidRDefault="00943A59" w:rsidP="009E1B46">
      <w:r>
        <w:t>Баллы: за каждый правильный ответ в тестовом задании по 1 баллу; за каждый правильный ответ на задание с открытым ответом по 3 балла.</w:t>
      </w:r>
      <w:r w:rsidR="009E1B46">
        <w:t xml:space="preserve"> Если в развёрнутых ответах есть недочёты, то оцениваем в 2 или 1 балл.</w:t>
      </w:r>
    </w:p>
    <w:p w:rsidR="00943A59" w:rsidRDefault="00943A59" w:rsidP="00943A59"/>
    <w:p w:rsidR="00943A59" w:rsidRDefault="00943A59" w:rsidP="00943A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Максимальное количество баллов: 25</w:t>
      </w:r>
    </w:p>
    <w:p w:rsidR="00943A59" w:rsidRDefault="00943A59"/>
    <w:sectPr w:rsidR="00943A59" w:rsidSect="00490C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90CE4"/>
    <w:rsid w:val="00490CE4"/>
    <w:rsid w:val="007B02C5"/>
    <w:rsid w:val="00943A59"/>
    <w:rsid w:val="009E1B46"/>
    <w:rsid w:val="009E4E41"/>
    <w:rsid w:val="00A9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41"/>
  </w:style>
  <w:style w:type="paragraph" w:styleId="2">
    <w:name w:val="heading 2"/>
    <w:basedOn w:val="a"/>
    <w:link w:val="20"/>
    <w:uiPriority w:val="9"/>
    <w:qFormat/>
    <w:rsid w:val="00490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0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0C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3364</Characters>
  <Application>Microsoft Office Word</Application>
  <DocSecurity>0</DocSecurity>
  <Lines>28</Lines>
  <Paragraphs>7</Paragraphs>
  <ScaleCrop>false</ScaleCrop>
  <Company>Hewlett-Packard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</cp:revision>
  <dcterms:created xsi:type="dcterms:W3CDTF">2017-09-20T15:53:00Z</dcterms:created>
  <dcterms:modified xsi:type="dcterms:W3CDTF">2017-09-21T07:12:00Z</dcterms:modified>
</cp:coreProperties>
</file>