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D8F" w:rsidRPr="00B13D8F" w:rsidRDefault="00B13D8F" w:rsidP="00B13D8F">
      <w:pPr>
        <w:pStyle w:val="a3"/>
        <w:jc w:val="right"/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 xml:space="preserve">Учитель математики: </w:t>
      </w:r>
      <w:proofErr w:type="spellStart"/>
      <w:r>
        <w:rPr>
          <w:b/>
          <w:bCs/>
          <w:i/>
          <w:color w:val="000000"/>
        </w:rPr>
        <w:t>Комлякова</w:t>
      </w:r>
      <w:proofErr w:type="spellEnd"/>
      <w:r>
        <w:rPr>
          <w:b/>
          <w:bCs/>
          <w:i/>
          <w:color w:val="000000"/>
        </w:rPr>
        <w:t xml:space="preserve"> Н.П.</w:t>
      </w:r>
    </w:p>
    <w:p w:rsidR="006C534E" w:rsidRPr="005A04DE" w:rsidRDefault="006C534E" w:rsidP="006C534E">
      <w:pPr>
        <w:pStyle w:val="a3"/>
        <w:jc w:val="center"/>
        <w:rPr>
          <w:b/>
          <w:bCs/>
          <w:i/>
          <w:color w:val="000000"/>
          <w:sz w:val="28"/>
          <w:szCs w:val="28"/>
        </w:rPr>
      </w:pPr>
      <w:r w:rsidRPr="005A04DE">
        <w:rPr>
          <w:b/>
          <w:bCs/>
          <w:i/>
          <w:color w:val="000000"/>
          <w:sz w:val="28"/>
          <w:szCs w:val="28"/>
        </w:rPr>
        <w:t>Формы внеурочной деятельности в рамках проведения предметных недель</w:t>
      </w:r>
    </w:p>
    <w:p w:rsidR="006C534E" w:rsidRPr="005A04DE" w:rsidRDefault="006C534E" w:rsidP="006C534E">
      <w:pPr>
        <w:pStyle w:val="a3"/>
        <w:rPr>
          <w:rFonts w:ascii="Tahoma" w:hAnsi="Tahoma" w:cs="Tahoma"/>
          <w:color w:val="000000"/>
        </w:rPr>
      </w:pPr>
      <w:r w:rsidRPr="005A04DE">
        <w:rPr>
          <w:b/>
          <w:bCs/>
          <w:color w:val="000000"/>
        </w:rPr>
        <w:t>«Учение – это лишь один из лепестков того цветка, который называется воспитанием в широком смысле этого слова. В воспитании всё главное: и урок, и развитие разносторонних интересов детей вне урока, и взаимоотношения воспитанников в коллективе».</w:t>
      </w:r>
    </w:p>
    <w:p w:rsidR="006C534E" w:rsidRDefault="006C534E" w:rsidP="006C534E">
      <w:pPr>
        <w:pStyle w:val="a3"/>
        <w:rPr>
          <w:b/>
          <w:bCs/>
          <w:i/>
          <w:iCs/>
          <w:color w:val="000000"/>
        </w:rPr>
      </w:pPr>
      <w:r w:rsidRPr="005A04DE">
        <w:rPr>
          <w:rFonts w:ascii="Tahoma" w:hAnsi="Tahoma" w:cs="Tahoma"/>
          <w:color w:val="000000"/>
        </w:rPr>
        <w:t>                                                                      </w:t>
      </w:r>
      <w:r w:rsidR="005A04DE">
        <w:rPr>
          <w:rFonts w:ascii="Tahoma" w:hAnsi="Tahoma" w:cs="Tahoma"/>
          <w:color w:val="000000"/>
        </w:rPr>
        <w:t>                              </w:t>
      </w:r>
      <w:r w:rsidRPr="005A04DE">
        <w:rPr>
          <w:rFonts w:ascii="Tahoma" w:hAnsi="Tahoma" w:cs="Tahoma"/>
          <w:color w:val="000000"/>
        </w:rPr>
        <w:t> </w:t>
      </w:r>
      <w:r w:rsidR="005A04DE">
        <w:rPr>
          <w:b/>
          <w:bCs/>
          <w:i/>
          <w:iCs/>
          <w:color w:val="000000"/>
        </w:rPr>
        <w:t>А.</w:t>
      </w:r>
      <w:r w:rsidRPr="005A04DE">
        <w:rPr>
          <w:b/>
          <w:bCs/>
          <w:i/>
          <w:iCs/>
          <w:color w:val="000000"/>
        </w:rPr>
        <w:t>Сухомлинский</w:t>
      </w:r>
    </w:p>
    <w:p w:rsidR="00CB72F0" w:rsidRPr="005A04DE" w:rsidRDefault="005A04DE" w:rsidP="00CB72F0">
      <w:pPr>
        <w:pStyle w:val="a3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Цель работы: развитие потребности ребенка в самопознании, самовыражении, самоутверждении, самореали</w:t>
      </w:r>
      <w:r w:rsidR="001C1EE8">
        <w:rPr>
          <w:b/>
          <w:bCs/>
          <w:iCs/>
          <w:color w:val="000000"/>
        </w:rPr>
        <w:t>зации через внеклассную работу.</w:t>
      </w:r>
      <w:r>
        <w:rPr>
          <w:b/>
          <w:bCs/>
          <w:iCs/>
          <w:color w:val="000000"/>
        </w:rPr>
        <w:t xml:space="preserve">                                                                    </w:t>
      </w:r>
      <w:r w:rsidR="00CB72F0" w:rsidRPr="005A04DE">
        <w:rPr>
          <w:color w:val="000000"/>
        </w:rPr>
        <w:t>В материалах ФГОС используется понятие</w:t>
      </w:r>
      <w:r w:rsidR="00CB72F0" w:rsidRPr="005A04DE">
        <w:rPr>
          <w:rStyle w:val="apple-converted-space"/>
          <w:color w:val="000000"/>
        </w:rPr>
        <w:t> </w:t>
      </w:r>
      <w:r w:rsidR="00CB72F0" w:rsidRPr="005A04DE">
        <w:rPr>
          <w:i/>
          <w:iCs/>
          <w:color w:val="000000"/>
        </w:rPr>
        <w:t>«внеурочная деятельность»,</w:t>
      </w:r>
      <w:r w:rsidR="00CB72F0" w:rsidRPr="005A04DE">
        <w:rPr>
          <w:rStyle w:val="apple-converted-space"/>
          <w:color w:val="000000"/>
        </w:rPr>
        <w:t> </w:t>
      </w:r>
      <w:r w:rsidR="00CB72F0" w:rsidRPr="005A04DE">
        <w:rPr>
          <w:color w:val="000000"/>
        </w:rPr>
        <w:t>которая стала рассматриваться как неотъемлемая часть образовательного процесса, но ее четкого определения в стандарте не дается.</w:t>
      </w:r>
      <w:r w:rsidR="00CB72F0" w:rsidRPr="005A04DE">
        <w:rPr>
          <w:rStyle w:val="apple-converted-space"/>
          <w:color w:val="000000"/>
        </w:rPr>
        <w:t> </w:t>
      </w:r>
      <w:r w:rsidR="00CB72F0" w:rsidRPr="005A04DE">
        <w:rPr>
          <w:b/>
          <w:bCs/>
          <w:color w:val="000000"/>
        </w:rPr>
        <w:t>Она характеризуется как образовательная деятельность, осуществляемая в формах, отличных от классно-урочной системы.</w:t>
      </w:r>
      <w:r w:rsidR="00CB72F0" w:rsidRPr="005A04DE">
        <w:rPr>
          <w:rStyle w:val="apple-converted-space"/>
          <w:b/>
          <w:bCs/>
          <w:color w:val="000000"/>
        </w:rPr>
        <w:t> </w:t>
      </w:r>
      <w:r w:rsidR="00CB72F0" w:rsidRPr="005A04DE">
        <w:rPr>
          <w:color w:val="000000"/>
        </w:rPr>
        <w:t>Эта деятельность имеет свои собственные задачи, но, одновременно направлена на достижение планируемых результатов освоения основной образовательной программы.</w:t>
      </w:r>
    </w:p>
    <w:p w:rsidR="00CB72F0" w:rsidRPr="005A04DE" w:rsidRDefault="00CB72F0" w:rsidP="00CB72F0">
      <w:pPr>
        <w:pStyle w:val="a3"/>
        <w:rPr>
          <w:rFonts w:ascii="Tahoma" w:hAnsi="Tahoma" w:cs="Tahoma"/>
          <w:color w:val="000000"/>
        </w:rPr>
      </w:pPr>
      <w:r w:rsidRPr="005A04DE">
        <w:rPr>
          <w:b/>
          <w:bCs/>
          <w:color w:val="000000"/>
        </w:rPr>
        <w:t>Задачи внеурочной деятельности:</w:t>
      </w:r>
    </w:p>
    <w:p w:rsidR="00CB72F0" w:rsidRPr="005A04DE" w:rsidRDefault="00CB72F0" w:rsidP="00CB72F0">
      <w:pPr>
        <w:pStyle w:val="a3"/>
        <w:rPr>
          <w:rFonts w:ascii="Tahoma" w:hAnsi="Tahoma" w:cs="Tahoma"/>
          <w:color w:val="000000"/>
        </w:rPr>
      </w:pPr>
      <w:r w:rsidRPr="005A04DE">
        <w:rPr>
          <w:color w:val="000000"/>
        </w:rPr>
        <w:t xml:space="preserve">1.Обеспечение </w:t>
      </w:r>
      <w:proofErr w:type="gramStart"/>
      <w:r w:rsidRPr="005A04DE">
        <w:rPr>
          <w:color w:val="000000"/>
        </w:rPr>
        <w:t>достижения планируемых результатов освоения основных образовательных программ общего образования</w:t>
      </w:r>
      <w:proofErr w:type="gramEnd"/>
      <w:r w:rsidRPr="005A04DE">
        <w:rPr>
          <w:color w:val="000000"/>
        </w:rPr>
        <w:t>;</w:t>
      </w:r>
    </w:p>
    <w:p w:rsidR="00CB72F0" w:rsidRPr="005A04DE" w:rsidRDefault="00CB72F0" w:rsidP="00CB72F0">
      <w:pPr>
        <w:pStyle w:val="a3"/>
        <w:rPr>
          <w:rFonts w:ascii="Tahoma" w:hAnsi="Tahoma" w:cs="Tahoma"/>
          <w:color w:val="000000"/>
        </w:rPr>
      </w:pPr>
      <w:r w:rsidRPr="005A04DE">
        <w:rPr>
          <w:color w:val="000000"/>
        </w:rPr>
        <w:t xml:space="preserve">2. Снижение учебной нагрузки </w:t>
      </w:r>
      <w:proofErr w:type="gramStart"/>
      <w:r w:rsidRPr="005A04DE">
        <w:rPr>
          <w:color w:val="000000"/>
        </w:rPr>
        <w:t>обучающихся</w:t>
      </w:r>
      <w:proofErr w:type="gramEnd"/>
      <w:r w:rsidRPr="005A04DE">
        <w:rPr>
          <w:color w:val="000000"/>
        </w:rPr>
        <w:t>;</w:t>
      </w:r>
    </w:p>
    <w:p w:rsidR="00CB72F0" w:rsidRPr="005A04DE" w:rsidRDefault="00CB72F0" w:rsidP="00CB72F0">
      <w:pPr>
        <w:pStyle w:val="a3"/>
        <w:rPr>
          <w:rFonts w:ascii="Tahoma" w:hAnsi="Tahoma" w:cs="Tahoma"/>
          <w:color w:val="000000"/>
        </w:rPr>
      </w:pPr>
      <w:r w:rsidRPr="005A04DE">
        <w:rPr>
          <w:color w:val="000000"/>
        </w:rPr>
        <w:t>3. Обеспечение благоприятной адаптации ребёнка в школе;</w:t>
      </w:r>
    </w:p>
    <w:p w:rsidR="00CB72F0" w:rsidRPr="005A04DE" w:rsidRDefault="00CB72F0" w:rsidP="00CB72F0">
      <w:pPr>
        <w:pStyle w:val="a3"/>
        <w:rPr>
          <w:rFonts w:ascii="Tahoma" w:hAnsi="Tahoma" w:cs="Tahoma"/>
          <w:color w:val="000000"/>
        </w:rPr>
      </w:pPr>
      <w:r w:rsidRPr="005A04DE">
        <w:rPr>
          <w:color w:val="000000"/>
        </w:rPr>
        <w:t>4. Улучшение условий для развития ребёнка;</w:t>
      </w:r>
    </w:p>
    <w:p w:rsidR="00CB72F0" w:rsidRPr="005A04DE" w:rsidRDefault="00CB72F0" w:rsidP="00CB72F0">
      <w:pPr>
        <w:pStyle w:val="a3"/>
        <w:rPr>
          <w:rFonts w:ascii="Tahoma" w:hAnsi="Tahoma" w:cs="Tahoma"/>
          <w:color w:val="000000"/>
        </w:rPr>
      </w:pPr>
      <w:r w:rsidRPr="005A04DE">
        <w:rPr>
          <w:color w:val="000000"/>
        </w:rPr>
        <w:t>5. Учёт возрастных и индивидуальных особенностей обучающихся.</w:t>
      </w:r>
    </w:p>
    <w:p w:rsidR="00CB72F0" w:rsidRPr="005A04DE" w:rsidRDefault="00CB72F0" w:rsidP="00CB72F0">
      <w:pPr>
        <w:pStyle w:val="a3"/>
        <w:rPr>
          <w:rFonts w:ascii="Tahoma" w:hAnsi="Tahoma" w:cs="Tahoma"/>
          <w:color w:val="000000"/>
        </w:rPr>
      </w:pPr>
      <w:r w:rsidRPr="005A04DE">
        <w:rPr>
          <w:color w:val="000000"/>
        </w:rPr>
        <w:t xml:space="preserve">Специфической чертой внеурочной работы по математике, с учетом решаемых в ней дидактических задач, а также возрастных особенностей учащихся, является то, что формы ее организации делятся </w:t>
      </w:r>
      <w:proofErr w:type="gramStart"/>
      <w:r w:rsidRPr="005A04DE">
        <w:rPr>
          <w:color w:val="000000"/>
        </w:rPr>
        <w:t>на</w:t>
      </w:r>
      <w:proofErr w:type="gramEnd"/>
      <w:r w:rsidRPr="005A04DE">
        <w:rPr>
          <w:color w:val="000000"/>
        </w:rPr>
        <w:t xml:space="preserve"> постоянные и непостоянные (временные).</w:t>
      </w:r>
    </w:p>
    <w:p w:rsidR="00CB72F0" w:rsidRPr="005A04DE" w:rsidRDefault="00CB72F0" w:rsidP="00CB72F0">
      <w:pPr>
        <w:pStyle w:val="a3"/>
        <w:jc w:val="center"/>
        <w:rPr>
          <w:rFonts w:ascii="Tahoma" w:hAnsi="Tahoma" w:cs="Tahoma"/>
          <w:color w:val="000000"/>
          <w:sz w:val="20"/>
          <w:szCs w:val="20"/>
        </w:rPr>
      </w:pPr>
      <w:r w:rsidRPr="005A04DE">
        <w:rPr>
          <w:rFonts w:ascii="Tahoma" w:hAnsi="Tahoma" w:cs="Tahoma"/>
          <w:b/>
          <w:bCs/>
          <w:color w:val="000000"/>
          <w:sz w:val="20"/>
          <w:szCs w:val="20"/>
        </w:rPr>
        <w:t>ПОСТОЯННЫЕ</w:t>
      </w:r>
    </w:p>
    <w:p w:rsidR="00CB72F0" w:rsidRPr="005A04DE" w:rsidRDefault="00CB72F0" w:rsidP="00CB72F0">
      <w:pPr>
        <w:pStyle w:val="a3"/>
        <w:jc w:val="center"/>
        <w:rPr>
          <w:rFonts w:ascii="Tahoma" w:hAnsi="Tahoma" w:cs="Tahoma"/>
          <w:b/>
          <w:bCs/>
          <w:color w:val="000000"/>
          <w:sz w:val="20"/>
          <w:szCs w:val="20"/>
        </w:rPr>
      </w:pPr>
      <w:r w:rsidRPr="005A04DE">
        <w:rPr>
          <w:rFonts w:ascii="Tahoma" w:hAnsi="Tahoma" w:cs="Tahoma"/>
          <w:b/>
          <w:bCs/>
          <w:color w:val="000000"/>
          <w:sz w:val="20"/>
          <w:szCs w:val="20"/>
        </w:rPr>
        <w:t>ВРЕМЕННЫЕ</w:t>
      </w:r>
    </w:p>
    <w:p w:rsidR="009E0D8A" w:rsidRPr="005A04DE" w:rsidRDefault="005A04DE" w:rsidP="005A04DE">
      <w:pPr>
        <w:pStyle w:val="a3"/>
        <w:rPr>
          <w:rFonts w:ascii="Tahoma" w:hAnsi="Tahoma" w:cs="Tahoma"/>
          <w:color w:val="000000"/>
        </w:rPr>
      </w:pPr>
      <w:r>
        <w:rPr>
          <w:color w:val="000000"/>
        </w:rPr>
        <w:t xml:space="preserve">  </w:t>
      </w:r>
      <w:r w:rsidR="00CB72F0" w:rsidRPr="005A04DE">
        <w:rPr>
          <w:color w:val="000000"/>
        </w:rPr>
        <w:t>Постоянные</w:t>
      </w:r>
      <w:r w:rsidR="00CB72F0" w:rsidRPr="005A04DE">
        <w:rPr>
          <w:rStyle w:val="apple-converted-space"/>
          <w:color w:val="000000"/>
        </w:rPr>
        <w:t> </w:t>
      </w:r>
      <w:r w:rsidR="00CB72F0" w:rsidRPr="005A04DE">
        <w:rPr>
          <w:color w:val="000000"/>
        </w:rPr>
        <w:t>формы внеурочной работы имеют систематический характер. К ним относятся, например, факультатив, математический кружок, творческая группа математиков, научное математическое общество школьников, математическая лаборатория, школа юного математика и др.</w:t>
      </w:r>
      <w:r>
        <w:rPr>
          <w:rFonts w:ascii="Tahoma" w:hAnsi="Tahoma" w:cs="Tahoma"/>
          <w:color w:val="000000"/>
        </w:rPr>
        <w:t xml:space="preserve">                                                                </w:t>
      </w:r>
      <w:r w:rsidR="00CB72F0" w:rsidRPr="005A04DE">
        <w:rPr>
          <w:color w:val="000000"/>
        </w:rPr>
        <w:t>Временные</w:t>
      </w:r>
      <w:r w:rsidR="00CB72F0" w:rsidRPr="005A04DE">
        <w:rPr>
          <w:rStyle w:val="apple-converted-space"/>
          <w:color w:val="000000"/>
        </w:rPr>
        <w:t> </w:t>
      </w:r>
      <w:r w:rsidR="00CB72F0" w:rsidRPr="005A04DE">
        <w:rPr>
          <w:color w:val="000000"/>
        </w:rPr>
        <w:t>формы внеурочной работы приурочены к определенному отрезку учебного года – проведению предметной недели</w:t>
      </w:r>
      <w:r w:rsidR="009E0D8A" w:rsidRPr="005A04DE">
        <w:rPr>
          <w:color w:val="000000"/>
        </w:rPr>
        <w:t xml:space="preserve"> (</w:t>
      </w:r>
      <w:r w:rsidR="00CB72F0" w:rsidRPr="005A04DE">
        <w:rPr>
          <w:color w:val="000000"/>
        </w:rPr>
        <w:t>декады.</w:t>
      </w:r>
      <w:r w:rsidR="009E0D8A" w:rsidRPr="005A04DE">
        <w:rPr>
          <w:color w:val="000000"/>
        </w:rPr>
        <w:t>)</w:t>
      </w:r>
      <w:r>
        <w:rPr>
          <w:color w:val="000000"/>
        </w:rPr>
        <w:t xml:space="preserve">                                                                                       </w:t>
      </w:r>
      <w:r w:rsidR="009E0D8A" w:rsidRPr="005A04DE">
        <w:rPr>
          <w:color w:val="000000"/>
        </w:rPr>
        <w:t>Стремление к знаниям в наш век бурного развития науки и техники не только не снижается, а наоборот, непрерывно растет. Как же сделать так, чтобы ученик не только запоминал различные правила, но и научился мыслить, находить самостоятельно решения разнообразных задач. Этого можно добиться, если школа будет учить общим методам мышления, различным способам подхода к решению задач, в любой неожиданной ситуации.</w:t>
      </w:r>
    </w:p>
    <w:p w:rsidR="009E0D8A" w:rsidRPr="005A04DE" w:rsidRDefault="009E0D8A" w:rsidP="009E0D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На решение данной проблемы обучения и воспитания направлено проведение предметных недель.</w:t>
      </w:r>
    </w:p>
    <w:p w:rsidR="009E0D8A" w:rsidRPr="005A04DE" w:rsidRDefault="009E0D8A" w:rsidP="009E0D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Предметная неделя – это одна из форм внеурочной работы. К планированию предметных недель привлекаются обучающиеся с учетом их интересов, вопросов, предложений и пожеланий. Предметные недели способствуют формированию побуждений к творческому исследовательскому труду. Важно, чтобы главным мотивом, стал их познавательный интерес, их пытливость и любознательность.</w:t>
      </w:r>
    </w:p>
    <w:p w:rsidR="009E0D8A" w:rsidRPr="005A04DE" w:rsidRDefault="009E0D8A" w:rsidP="009E0D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предметных недель – это не только развлечения для обучающихся, но одна из форм организации обучения, которая должна быть связана с основным программным курсом обучения, углублять, дополнять его и тем самым повышать уровень образования обучающихся, способствовать их развитию,  расширять их кругозор.</w:t>
      </w:r>
      <w:proofErr w:type="gramEnd"/>
    </w:p>
    <w:p w:rsidR="009E0D8A" w:rsidRPr="005A04DE" w:rsidRDefault="009E0D8A" w:rsidP="009E0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Предметные недели (декады)  в нашей  школе уже на протяжении  многих  лет  традиционно стали частью внеурочной  деятельности.</w:t>
      </w:r>
    </w:p>
    <w:p w:rsidR="006C534E" w:rsidRPr="005A04DE" w:rsidRDefault="00D72520" w:rsidP="00D725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>Вначале второй четверти проводится декада  математики, информатики и физики. К проведению декады привлекаются учителя начальных классов.</w:t>
      </w:r>
    </w:p>
    <w:p w:rsidR="006C534E" w:rsidRPr="005A04DE" w:rsidRDefault="00D72520" w:rsidP="006C534E">
      <w:pPr>
        <w:rPr>
          <w:sz w:val="24"/>
          <w:szCs w:val="24"/>
        </w:rPr>
      </w:pPr>
      <w:r w:rsidRPr="005A04DE">
        <w:rPr>
          <w:sz w:val="24"/>
          <w:szCs w:val="24"/>
        </w:rPr>
        <w:t>Цель проведения декады:                                                                                                                     1.Применение знаний, умений и навыков во внеурочной обстановке.</w:t>
      </w:r>
      <w:r w:rsidR="00AB13C4">
        <w:rPr>
          <w:sz w:val="24"/>
          <w:szCs w:val="24"/>
        </w:rPr>
        <w:t xml:space="preserve">                                         </w:t>
      </w:r>
      <w:r w:rsidRPr="005A04DE">
        <w:rPr>
          <w:sz w:val="24"/>
          <w:szCs w:val="24"/>
        </w:rPr>
        <w:t xml:space="preserve"> 2.Развитие познавательного интереса к учебным дисциплинам, расширять кругозор учащихся.</w:t>
      </w:r>
      <w:r w:rsidR="00264BAA" w:rsidRPr="005A04DE">
        <w:rPr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5A04DE">
        <w:rPr>
          <w:sz w:val="24"/>
          <w:szCs w:val="24"/>
        </w:rPr>
        <w:t xml:space="preserve"> 3.Воспитание умения находить выход из разного рода затруднительных положений, возникающих в повседневной жизни.</w:t>
      </w:r>
      <w:r w:rsidR="00264BAA" w:rsidRPr="005A04DE">
        <w:rPr>
          <w:sz w:val="24"/>
          <w:szCs w:val="24"/>
        </w:rPr>
        <w:t xml:space="preserve">                                                    </w:t>
      </w:r>
      <w:r w:rsidRPr="005A04DE">
        <w:rPr>
          <w:sz w:val="24"/>
          <w:szCs w:val="24"/>
        </w:rPr>
        <w:t xml:space="preserve"> </w:t>
      </w:r>
      <w:r w:rsidR="00AB13C4">
        <w:rPr>
          <w:sz w:val="24"/>
          <w:szCs w:val="24"/>
        </w:rPr>
        <w:t xml:space="preserve">                                     </w:t>
      </w:r>
      <w:r w:rsidRPr="005A04DE">
        <w:rPr>
          <w:sz w:val="24"/>
          <w:szCs w:val="24"/>
        </w:rPr>
        <w:t>4.Воспитание навыков коллективной деятельности, чувства товарищества, взаимного уважения.</w:t>
      </w:r>
    </w:p>
    <w:p w:rsidR="00264BAA" w:rsidRPr="005A04DE" w:rsidRDefault="00264BAA" w:rsidP="00264B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Девиз предметной декады – Удивление! Разнообразие! Творчество! Мажор! Дружба!</w:t>
      </w:r>
    </w:p>
    <w:p w:rsidR="00264BAA" w:rsidRPr="005A04DE" w:rsidRDefault="00264BAA" w:rsidP="00264B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проведения предметной декады:  каждый ребенок является активным участником всех событий декады. Он может попробовать себя в разных ролях, попробовать свои силы в различных видах деятельности. Мастерить, рисовать, фантазировать, выдвигать идеи, реализовывать их. Загадывать (придумывать) и разгадывать  свои и уже существующие задачи и загадки.</w:t>
      </w:r>
    </w:p>
    <w:p w:rsidR="00264BAA" w:rsidRPr="005A04DE" w:rsidRDefault="00264BAA" w:rsidP="00264B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Главной особенностью предметной недел</w:t>
      </w:r>
      <w:proofErr w:type="gramStart"/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>и(</w:t>
      </w:r>
      <w:proofErr w:type="gramEnd"/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>декады) является то, что она объединяет разные возрастные группы учащихся и создает условия для их совместной познавательной и творческой деятельности. Учителя школы включают в план недели (декады) мероприятия, в которых принимают участие ребята с первого по одиннадцатый классы.</w:t>
      </w:r>
    </w:p>
    <w:p w:rsidR="00264BAA" w:rsidRPr="005A04DE" w:rsidRDefault="00264BAA" w:rsidP="00264B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> Организатором предметной недели (декады) является ШМО учителей физики, математики и информатики</w:t>
      </w:r>
    </w:p>
    <w:p w:rsidR="00264BAA" w:rsidRPr="005A04DE" w:rsidRDefault="00264BAA" w:rsidP="00264B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Участниками предметной недели являются:</w:t>
      </w:r>
    </w:p>
    <w:p w:rsidR="00264BAA" w:rsidRPr="005A04DE" w:rsidRDefault="00264BAA" w:rsidP="00264B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>- все учителя, преподающие предмет или группу дисциплин образовательной области, по которой проводится предметная декада;  </w:t>
      </w:r>
    </w:p>
    <w:p w:rsidR="00264BAA" w:rsidRPr="005A04DE" w:rsidRDefault="00264BAA" w:rsidP="00264B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4DE">
        <w:rPr>
          <w:rFonts w:ascii="Arial" w:eastAsia="Times New Roman" w:hAnsi="Arial" w:cs="Arial"/>
          <w:color w:val="000000"/>
          <w:sz w:val="24"/>
          <w:szCs w:val="24"/>
        </w:rPr>
        <w:t>- </w:t>
      </w:r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учащиеся, изучающие предметы или образовательную область, по которым проводится предметная неделя (декада).</w:t>
      </w:r>
    </w:p>
    <w:p w:rsidR="00264BAA" w:rsidRPr="005A04DE" w:rsidRDefault="00264BAA" w:rsidP="00264B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Этапы реализации:</w:t>
      </w:r>
    </w:p>
    <w:p w:rsidR="00264BAA" w:rsidRPr="005A04DE" w:rsidRDefault="00264BAA" w:rsidP="00264B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>1 этап – </w:t>
      </w:r>
      <w:r w:rsidRPr="005A04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подготовительный</w:t>
      </w:r>
    </w:p>
    <w:p w:rsidR="00264BAA" w:rsidRPr="005A04DE" w:rsidRDefault="00264BAA" w:rsidP="00264B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На  данном этапе идёт:  </w:t>
      </w:r>
    </w:p>
    <w:p w:rsidR="00264BAA" w:rsidRPr="005A04DE" w:rsidRDefault="00264BAA" w:rsidP="00264B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>1/ подготовка и разработка сценариев мероприятий, бесед;</w:t>
      </w:r>
    </w:p>
    <w:p w:rsidR="00264BAA" w:rsidRPr="005A04DE" w:rsidRDefault="00264BAA" w:rsidP="00264B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>2/  подготовка необходимых реквизитов, материалов, оборудования;</w:t>
      </w:r>
    </w:p>
    <w:p w:rsidR="00264BAA" w:rsidRPr="005A04DE" w:rsidRDefault="00264BAA" w:rsidP="00264B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3/ агитационная работа (вовлечение </w:t>
      </w:r>
      <w:proofErr w:type="gramStart"/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участию в предметной недели);</w:t>
      </w:r>
    </w:p>
    <w:p w:rsidR="00264BAA" w:rsidRPr="005A04DE" w:rsidRDefault="00264BAA" w:rsidP="00264B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>4/ репетиции, подготовки выставок.</w:t>
      </w:r>
    </w:p>
    <w:p w:rsidR="00264BAA" w:rsidRPr="005A04DE" w:rsidRDefault="00264BAA" w:rsidP="00264B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>2 этап -   </w:t>
      </w:r>
      <w:r w:rsidRPr="005A04D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основной</w:t>
      </w:r>
    </w:p>
    <w:p w:rsidR="00264BAA" w:rsidRPr="005A04DE" w:rsidRDefault="00264BAA" w:rsidP="00264B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04D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       </w:t>
      </w:r>
      <w:r w:rsidRPr="005A04DE">
        <w:rPr>
          <w:rFonts w:ascii="Times New Roman" w:eastAsia="Times New Roman" w:hAnsi="Times New Roman" w:cs="Times New Roman"/>
          <w:color w:val="000000"/>
          <w:sz w:val="24"/>
          <w:szCs w:val="24"/>
        </w:rPr>
        <w:t> На данном этапе идёт реализация мероприятий предметной декады (по утверждённому плану)</w:t>
      </w:r>
    </w:p>
    <w:p w:rsidR="00264BAA" w:rsidRDefault="00C91C07" w:rsidP="00264BAA"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59.25pt">
            <v:shadow on="t" opacity="52429f"/>
            <v:textpath style="font-family:&quot;Arial Black&quot;;font-size:24pt;font-style:italic;v-text-kern:t" trim="t" fitpath="t" string="Декада математики, информатики и физики"/>
          </v:shape>
        </w:pict>
      </w:r>
    </w:p>
    <w:p w:rsidR="00264BAA" w:rsidRPr="002C4F33" w:rsidRDefault="00264BAA" w:rsidP="00264BAA">
      <w:r w:rsidRPr="002C4F33">
        <w:rPr>
          <w:noProof/>
        </w:rPr>
        <w:drawing>
          <wp:inline distT="0" distB="0" distL="0" distR="0">
            <wp:extent cx="5200650" cy="3900488"/>
            <wp:effectExtent l="19050" t="0" r="0" b="0"/>
            <wp:docPr id="17" name="Рисунок 1" descr="http://chkola12bal.ucoz.ru/_pu/1/s45802448.jpg">
              <a:hlinkClick xmlns:a="http://schemas.openxmlformats.org/drawingml/2006/main" r:id="rId8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kola12bal.ucoz.ru/_pu/1/s45802448.jpg">
                      <a:hlinkClick r:id="rId8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AA" w:rsidRPr="002C4F33" w:rsidRDefault="00C91C07" w:rsidP="00264BAA">
      <w:pPr>
        <w:jc w:val="center"/>
      </w:pPr>
      <w:r>
        <w:pict>
          <v:shape id="_x0000_i1026" type="#_x0000_t136" style="width:473.25pt;height:44.25pt">
            <v:shadow on="t" opacity="52429f"/>
            <v:textpath style="font-family:&quot;Arial Black&quot;;font-size:20pt;font-style:italic;v-text-kern:t" trim="t" fitpath="t" string="План декады МИФ: математики, информатики и физики"/>
          </v:shape>
        </w:pict>
      </w:r>
    </w:p>
    <w:p w:rsidR="00264BAA" w:rsidRPr="008131B6" w:rsidRDefault="00264BAA" w:rsidP="00264BAA">
      <w:pPr>
        <w:jc w:val="center"/>
        <w:rPr>
          <w:b/>
          <w:i/>
          <w:sz w:val="28"/>
          <w:szCs w:val="28"/>
        </w:rPr>
      </w:pPr>
      <w:r w:rsidRPr="008131B6">
        <w:rPr>
          <w:b/>
          <w:i/>
          <w:sz w:val="28"/>
          <w:szCs w:val="28"/>
        </w:rPr>
        <w:t>19.11-30.11.2015г.</w:t>
      </w:r>
    </w:p>
    <w:tbl>
      <w:tblPr>
        <w:tblStyle w:val="a6"/>
        <w:tblW w:w="0" w:type="auto"/>
        <w:tblInd w:w="-743" w:type="dxa"/>
        <w:tblLayout w:type="fixed"/>
        <w:tblLook w:val="04A0"/>
      </w:tblPr>
      <w:tblGrid>
        <w:gridCol w:w="2406"/>
        <w:gridCol w:w="1706"/>
        <w:gridCol w:w="1559"/>
        <w:gridCol w:w="4643"/>
      </w:tblGrid>
      <w:tr w:rsidR="00264BAA" w:rsidTr="00805B12">
        <w:tc>
          <w:tcPr>
            <w:tcW w:w="2406" w:type="dxa"/>
          </w:tcPr>
          <w:p w:rsidR="00264BAA" w:rsidRPr="00AF0550" w:rsidRDefault="00264BAA" w:rsidP="00805B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550">
              <w:rPr>
                <w:rFonts w:ascii="Calibri" w:eastAsia="Times New Roman" w:hAnsi="Calibri" w:cs="Calibri"/>
                <w:sz w:val="32"/>
                <w:szCs w:val="32"/>
              </w:rPr>
              <w:t>Число</w:t>
            </w:r>
          </w:p>
        </w:tc>
        <w:tc>
          <w:tcPr>
            <w:tcW w:w="1706" w:type="dxa"/>
          </w:tcPr>
          <w:p w:rsidR="00264BAA" w:rsidRPr="00AF0550" w:rsidRDefault="00264BAA" w:rsidP="00805B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550">
              <w:rPr>
                <w:rFonts w:ascii="Calibri" w:eastAsia="Times New Roman" w:hAnsi="Calibri" w:cs="Calibri"/>
                <w:sz w:val="32"/>
                <w:szCs w:val="32"/>
              </w:rPr>
              <w:t>предмет</w:t>
            </w:r>
          </w:p>
        </w:tc>
        <w:tc>
          <w:tcPr>
            <w:tcW w:w="1559" w:type="dxa"/>
          </w:tcPr>
          <w:p w:rsidR="00264BAA" w:rsidRPr="00AF0550" w:rsidRDefault="00264BAA" w:rsidP="00805B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550">
              <w:rPr>
                <w:rFonts w:ascii="Calibri" w:eastAsia="Times New Roman" w:hAnsi="Calibri" w:cs="Calibri"/>
                <w:sz w:val="32"/>
                <w:szCs w:val="32"/>
              </w:rPr>
              <w:t>классы</w:t>
            </w:r>
          </w:p>
        </w:tc>
        <w:tc>
          <w:tcPr>
            <w:tcW w:w="4643" w:type="dxa"/>
          </w:tcPr>
          <w:p w:rsidR="00264BAA" w:rsidRPr="00AF0550" w:rsidRDefault="00264BAA" w:rsidP="00805B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0550">
              <w:rPr>
                <w:rFonts w:ascii="Calibri" w:eastAsia="Times New Roman" w:hAnsi="Calibri" w:cs="Calibri"/>
                <w:sz w:val="32"/>
                <w:szCs w:val="32"/>
              </w:rPr>
              <w:t>мероприятия</w:t>
            </w:r>
          </w:p>
        </w:tc>
      </w:tr>
      <w:tr w:rsidR="00264BAA" w:rsidRPr="00493998" w:rsidTr="00805B12">
        <w:tc>
          <w:tcPr>
            <w:tcW w:w="2406" w:type="dxa"/>
            <w:vMerge w:val="restart"/>
          </w:tcPr>
          <w:p w:rsidR="00264BAA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19.11.15</w:t>
            </w:r>
          </w:p>
          <w:p w:rsidR="00264BAA" w:rsidRDefault="00264BAA" w:rsidP="00805B12">
            <w:pPr>
              <w:rPr>
                <w:sz w:val="24"/>
                <w:szCs w:val="24"/>
              </w:rPr>
            </w:pPr>
          </w:p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F62897">
              <w:rPr>
                <w:noProof/>
                <w:sz w:val="24"/>
                <w:szCs w:val="24"/>
              </w:rPr>
              <w:drawing>
                <wp:inline distT="0" distB="0" distL="0" distR="0">
                  <wp:extent cx="1362075" cy="1362075"/>
                  <wp:effectExtent l="19050" t="0" r="9525" b="0"/>
                  <wp:docPr id="42" name="Рисунок 42" descr="http://kominternovskiy-ruo.edu.kh.ua/files2/images/embl.gif?size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kominternovskiy-ruo.edu.kh.ua/files2/images/embl.gif?size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9в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Занимательные вопросы по математике.</w:t>
            </w:r>
          </w:p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Подготовка к выпуску газеты «Авторы учебников алгебра и геометрия»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физика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8а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«Начинающим физикам»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4а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Конкурс «Живой калькулятор»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физика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8в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«Физика – познавательна и интересна»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3б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Математическая разминка «Веселый устный счет»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физика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8б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«</w:t>
            </w:r>
            <w:proofErr w:type="spellStart"/>
            <w:r w:rsidRPr="00493998">
              <w:rPr>
                <w:sz w:val="24"/>
                <w:szCs w:val="24"/>
              </w:rPr>
              <w:t>Хоббит</w:t>
            </w:r>
            <w:proofErr w:type="spellEnd"/>
            <w:r w:rsidRPr="00493998">
              <w:rPr>
                <w:sz w:val="24"/>
                <w:szCs w:val="24"/>
              </w:rPr>
              <w:t xml:space="preserve"> или</w:t>
            </w:r>
            <w:proofErr w:type="gramStart"/>
            <w:r w:rsidRPr="00493998">
              <w:rPr>
                <w:sz w:val="24"/>
                <w:szCs w:val="24"/>
              </w:rPr>
              <w:t xml:space="preserve"> Т</w:t>
            </w:r>
            <w:proofErr w:type="gramEnd"/>
            <w:r w:rsidRPr="00493998">
              <w:rPr>
                <w:sz w:val="24"/>
                <w:szCs w:val="24"/>
              </w:rPr>
              <w:t>уда и Обратно»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2б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КВН «Знатоки»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1г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Открытие декады «Город математики»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2в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Математическая лотерея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1в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 xml:space="preserve">Путешествие в страну </w:t>
            </w:r>
            <w:proofErr w:type="spellStart"/>
            <w:r w:rsidRPr="00493998">
              <w:rPr>
                <w:sz w:val="24"/>
                <w:szCs w:val="24"/>
              </w:rPr>
              <w:t>Счисляндию</w:t>
            </w:r>
            <w:proofErr w:type="spellEnd"/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6а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«Решето Эратосфена»</w:t>
            </w:r>
            <w:proofErr w:type="gramStart"/>
            <w:r>
              <w:rPr>
                <w:sz w:val="24"/>
                <w:szCs w:val="24"/>
              </w:rPr>
              <w:t>,С</w:t>
            </w:r>
            <w:proofErr w:type="gramEnd"/>
            <w:r>
              <w:rPr>
                <w:sz w:val="24"/>
                <w:szCs w:val="24"/>
              </w:rPr>
              <w:t xml:space="preserve">околова Е. , </w:t>
            </w:r>
            <w:proofErr w:type="spellStart"/>
            <w:r>
              <w:rPr>
                <w:sz w:val="24"/>
                <w:szCs w:val="24"/>
              </w:rPr>
              <w:t>Северина</w:t>
            </w:r>
            <w:proofErr w:type="spellEnd"/>
            <w:r>
              <w:rPr>
                <w:sz w:val="24"/>
                <w:szCs w:val="24"/>
              </w:rPr>
              <w:t xml:space="preserve"> Э.</w:t>
            </w:r>
          </w:p>
        </w:tc>
      </w:tr>
      <w:tr w:rsidR="00264BAA" w:rsidRPr="00493998" w:rsidTr="00805B12">
        <w:tc>
          <w:tcPr>
            <w:tcW w:w="24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1559" w:type="dxa"/>
          </w:tcPr>
          <w:p w:rsidR="00264BAA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6а,6б,6в</w:t>
            </w:r>
          </w:p>
        </w:tc>
        <w:tc>
          <w:tcPr>
            <w:tcW w:w="4643" w:type="dxa"/>
          </w:tcPr>
          <w:p w:rsidR="00264BAA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в графическом редакторе на тему «</w:t>
            </w:r>
            <w:proofErr w:type="gramStart"/>
            <w:r>
              <w:rPr>
                <w:sz w:val="24"/>
                <w:szCs w:val="24"/>
              </w:rPr>
              <w:t>Мир</w:t>
            </w:r>
            <w:proofErr w:type="gramEnd"/>
            <w:r>
              <w:rPr>
                <w:sz w:val="24"/>
                <w:szCs w:val="24"/>
              </w:rPr>
              <w:t xml:space="preserve"> в котором я </w:t>
            </w:r>
            <w:r>
              <w:rPr>
                <w:sz w:val="24"/>
                <w:szCs w:val="24"/>
              </w:rPr>
              <w:lastRenderedPageBreak/>
              <w:t>живу»</w:t>
            </w:r>
          </w:p>
        </w:tc>
      </w:tr>
      <w:tr w:rsidR="00264BAA" w:rsidRPr="00493998" w:rsidTr="00805B12">
        <w:tc>
          <w:tcPr>
            <w:tcW w:w="2406" w:type="dxa"/>
            <w:vMerge w:val="restart"/>
          </w:tcPr>
          <w:p w:rsidR="00264BAA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lastRenderedPageBreak/>
              <w:t>20.11.15</w:t>
            </w:r>
          </w:p>
          <w:p w:rsidR="00264BAA" w:rsidRDefault="00264BAA" w:rsidP="00805B12">
            <w:pPr>
              <w:rPr>
                <w:sz w:val="24"/>
                <w:szCs w:val="24"/>
              </w:rPr>
            </w:pPr>
          </w:p>
          <w:p w:rsidR="00264BAA" w:rsidRPr="00F62897" w:rsidRDefault="00264BAA" w:rsidP="00805B12">
            <w:pPr>
              <w:rPr>
                <w:sz w:val="24"/>
                <w:szCs w:val="24"/>
              </w:rPr>
            </w:pPr>
            <w:r w:rsidRPr="00F62897">
              <w:rPr>
                <w:noProof/>
                <w:sz w:val="24"/>
                <w:szCs w:val="24"/>
              </w:rPr>
              <w:drawing>
                <wp:inline distT="0" distB="0" distL="0" distR="0">
                  <wp:extent cx="1420749" cy="1076325"/>
                  <wp:effectExtent l="19050" t="0" r="8001" b="0"/>
                  <wp:docPr id="18" name="Рисунок 3" descr="D:\11.01.11\ФОНЫ\Рисунки\i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1.01.11\ФОНЫ\Рисунки\i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749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б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Игра «Час занимательной  математики»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физика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7а, 7б,7в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Сообщения из истории физики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10а, 9в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 xml:space="preserve">Выступление с проектами учащихся  </w:t>
            </w:r>
            <w:proofErr w:type="spellStart"/>
            <w:r w:rsidRPr="00493998">
              <w:rPr>
                <w:sz w:val="24"/>
                <w:szCs w:val="24"/>
              </w:rPr>
              <w:t>Гаврюк</w:t>
            </w:r>
            <w:proofErr w:type="spellEnd"/>
            <w:r w:rsidRPr="00493998">
              <w:rPr>
                <w:sz w:val="24"/>
                <w:szCs w:val="24"/>
              </w:rPr>
              <w:t xml:space="preserve"> А. , Поляковой О.</w:t>
            </w:r>
          </w:p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Выпуск газеты 10а «Мир математики»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3а, 4а,4б,4в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Математический КВН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1а,1б,1в,1г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Конкурс плакатов и рисунков «Парад цифр»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3б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«День считалок»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6а,7а,7б,8б,8в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 викторина «Юный математик»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1559" w:type="dxa"/>
          </w:tcPr>
          <w:p w:rsidR="00264BAA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7б</w:t>
            </w:r>
          </w:p>
        </w:tc>
        <w:tc>
          <w:tcPr>
            <w:tcW w:w="4643" w:type="dxa"/>
          </w:tcPr>
          <w:p w:rsidR="00264BAA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сочинений на тему «Информация в моей жизни»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5а, 5б,6в,7в,9а,9б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Логические олимпиады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2а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Конкурс «Правильная цифра»</w:t>
            </w:r>
          </w:p>
        </w:tc>
      </w:tr>
      <w:tr w:rsidR="00264BAA" w:rsidRPr="00493998" w:rsidTr="00805B12">
        <w:tc>
          <w:tcPr>
            <w:tcW w:w="2406" w:type="dxa"/>
            <w:vMerge w:val="restart"/>
          </w:tcPr>
          <w:p w:rsidR="00264BAA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23.11.15</w:t>
            </w:r>
          </w:p>
          <w:p w:rsidR="00264BAA" w:rsidRDefault="00264BAA" w:rsidP="00805B12">
            <w:pPr>
              <w:rPr>
                <w:sz w:val="24"/>
                <w:szCs w:val="24"/>
              </w:rPr>
            </w:pPr>
          </w:p>
          <w:p w:rsidR="00264BAA" w:rsidRPr="00F62897" w:rsidRDefault="00264BAA" w:rsidP="00805B12">
            <w:pPr>
              <w:rPr>
                <w:sz w:val="24"/>
                <w:szCs w:val="24"/>
              </w:rPr>
            </w:pPr>
            <w:r w:rsidRPr="00F62897">
              <w:rPr>
                <w:noProof/>
                <w:sz w:val="24"/>
                <w:szCs w:val="24"/>
              </w:rPr>
              <w:drawing>
                <wp:inline distT="0" distB="0" distL="0" distR="0">
                  <wp:extent cx="1452706" cy="1133475"/>
                  <wp:effectExtent l="19050" t="0" r="0" b="0"/>
                  <wp:docPr id="22" name="Рисунок 12" descr="4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4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706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8а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Игра «Час занимательной алгебры»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3а,3в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Интеллектуальный марафон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10б, 11а, 11б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Из жизни замечательных людей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2в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Математический базар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1в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Работа с набором для счета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4а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Занимательный устный счет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1а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Проект «В стране геометрии»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8б,8в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Математический КВН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1559" w:type="dxa"/>
          </w:tcPr>
          <w:p w:rsidR="00264BAA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8а,8б,8в</w:t>
            </w:r>
          </w:p>
        </w:tc>
        <w:tc>
          <w:tcPr>
            <w:tcW w:w="4643" w:type="dxa"/>
          </w:tcPr>
          <w:p w:rsidR="00264BAA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кроссвордов, шарад, ребусов на компьютерную тематику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5а,5в,6в,7в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Пятиминутки «Решение занимательных задач»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3б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День «Пряток», конкурс «Художников»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1г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«Математическая тропа»</w:t>
            </w:r>
          </w:p>
        </w:tc>
      </w:tr>
      <w:tr w:rsidR="00264BAA" w:rsidRPr="00493998" w:rsidTr="00805B12">
        <w:tc>
          <w:tcPr>
            <w:tcW w:w="2406" w:type="dxa"/>
            <w:vMerge w:val="restart"/>
          </w:tcPr>
          <w:p w:rsidR="00264BAA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24.11.15</w:t>
            </w:r>
          </w:p>
          <w:p w:rsidR="00264BAA" w:rsidRDefault="00264BAA" w:rsidP="00805B12">
            <w:pPr>
              <w:rPr>
                <w:sz w:val="24"/>
                <w:szCs w:val="24"/>
              </w:rPr>
            </w:pPr>
          </w:p>
          <w:p w:rsidR="00264BAA" w:rsidRPr="001F3EC6" w:rsidRDefault="00264BAA" w:rsidP="00805B12">
            <w:pPr>
              <w:rPr>
                <w:sz w:val="24"/>
                <w:szCs w:val="24"/>
              </w:rPr>
            </w:pPr>
            <w:r w:rsidRPr="001F3EC6">
              <w:rPr>
                <w:noProof/>
                <w:sz w:val="24"/>
                <w:szCs w:val="24"/>
              </w:rPr>
              <w:drawing>
                <wp:inline distT="0" distB="0" distL="0" distR="0">
                  <wp:extent cx="1215725" cy="1323975"/>
                  <wp:effectExtent l="19050" t="0" r="3475" b="0"/>
                  <wp:docPr id="25" name="Рисунок 6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7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6б, 8а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Из жизни замечательных людей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физика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9а,9б,9в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Сложная физика (радиация, атомная физика)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3в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 xml:space="preserve">Олимпиада 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2в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Тест в форме ЕГЭ «Вычислительные навыки»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7а,7б,7в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«Математическое ралли»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9в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Все самое интересное «Софизмы и парадоксы в математике» Истомин Д. 9в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2б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Путешествие в страну Шаром- баром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6в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Игра «Счастливый случай»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9а,9б,9в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«Алгоритм в моей жизни»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1г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«Математическая полянка»</w:t>
            </w:r>
          </w:p>
        </w:tc>
      </w:tr>
      <w:tr w:rsidR="00264BAA" w:rsidRPr="00493998" w:rsidTr="00805B12">
        <w:tc>
          <w:tcPr>
            <w:tcW w:w="2406" w:type="dxa"/>
            <w:vMerge w:val="restart"/>
          </w:tcPr>
          <w:p w:rsidR="00264BAA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25.11.15</w:t>
            </w:r>
          </w:p>
          <w:p w:rsidR="00264BAA" w:rsidRDefault="00264BAA" w:rsidP="00805B12">
            <w:pPr>
              <w:rPr>
                <w:sz w:val="24"/>
                <w:szCs w:val="24"/>
              </w:rPr>
            </w:pPr>
          </w:p>
          <w:p w:rsidR="00264BAA" w:rsidRPr="001F3EC6" w:rsidRDefault="00264BAA" w:rsidP="00805B12">
            <w:pPr>
              <w:rPr>
                <w:sz w:val="24"/>
                <w:szCs w:val="24"/>
              </w:rPr>
            </w:pPr>
            <w:r w:rsidRPr="001F3EC6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419225" cy="1419225"/>
                  <wp:effectExtent l="19050" t="0" r="9525" b="0"/>
                  <wp:docPr id="28" name="Рисунок 15" descr="iCAPPV6W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CAPPV6W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6б,8а,10б,11а,11б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Изготовление геометрических фигур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9в, 10а,10б,11а,11б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Игра «Математическая регата»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3б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День «Загадок»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2в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Олимпиада «Лучший математик»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5а,5в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Игра «Веселая математика»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5а,5б,5в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« Виртуального музея»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6а,7а,7б,8б,8в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«Живой калькулятор»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1б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Математический диктант «Логика для малышей»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3а,3в,2б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Конкурс «Лучший счетчик»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7в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Игра «Великолепная семерка»</w:t>
            </w:r>
          </w:p>
        </w:tc>
      </w:tr>
      <w:tr w:rsidR="00264BAA" w:rsidRPr="00493998" w:rsidTr="00805B12">
        <w:tc>
          <w:tcPr>
            <w:tcW w:w="2406" w:type="dxa"/>
            <w:vMerge w:val="restart"/>
          </w:tcPr>
          <w:p w:rsidR="00264BAA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26.11.15</w:t>
            </w:r>
          </w:p>
          <w:p w:rsidR="00264BAA" w:rsidRDefault="00264BAA" w:rsidP="00805B12">
            <w:pPr>
              <w:rPr>
                <w:sz w:val="24"/>
                <w:szCs w:val="24"/>
              </w:rPr>
            </w:pPr>
          </w:p>
          <w:p w:rsidR="00264BAA" w:rsidRPr="001F3EC6" w:rsidRDefault="00264BAA" w:rsidP="00805B12">
            <w:pPr>
              <w:rPr>
                <w:sz w:val="24"/>
                <w:szCs w:val="24"/>
              </w:rPr>
            </w:pPr>
            <w:r w:rsidRPr="001F3EC6">
              <w:rPr>
                <w:noProof/>
                <w:sz w:val="24"/>
                <w:szCs w:val="24"/>
              </w:rPr>
              <w:drawing>
                <wp:inline distT="0" distB="0" distL="0" distR="0">
                  <wp:extent cx="1022169" cy="995564"/>
                  <wp:effectExtent l="19050" t="0" r="6531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100" cy="100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5а,5б,5в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Игра «КВН- царство математики»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9а,9б,9в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Игра «Интеллектуалов»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4а,4б,4в,2б,2а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Акция «Лучшая тетрадь по математике»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2а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Конкурс «Лучший составитель ребусов и головоломок»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6а,7а,7б,8б,8в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истории математики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1а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Конкурс поделок «Занимательные цифры и фигуры»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1б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Конкурс «Разгадай ребус»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1в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КВН «Математика и я»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3б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«Математика в гостях у сказки»</w:t>
            </w:r>
          </w:p>
        </w:tc>
      </w:tr>
      <w:tr w:rsidR="00264BAA" w:rsidRPr="00493998" w:rsidTr="00805B12">
        <w:tc>
          <w:tcPr>
            <w:tcW w:w="2406" w:type="dxa"/>
            <w:vMerge w:val="restart"/>
          </w:tcPr>
          <w:p w:rsidR="00264BAA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27.11.15</w:t>
            </w:r>
          </w:p>
          <w:p w:rsidR="00264BAA" w:rsidRPr="001F3EC6" w:rsidRDefault="00264BAA" w:rsidP="00805B12">
            <w:pPr>
              <w:rPr>
                <w:sz w:val="24"/>
                <w:szCs w:val="24"/>
              </w:rPr>
            </w:pPr>
            <w:r w:rsidRPr="001F3EC6">
              <w:rPr>
                <w:noProof/>
                <w:sz w:val="24"/>
                <w:szCs w:val="24"/>
              </w:rPr>
              <w:drawing>
                <wp:inline distT="0" distB="0" distL="0" distR="0">
                  <wp:extent cx="1449145" cy="1485900"/>
                  <wp:effectExtent l="19050" t="0" r="0" b="0"/>
                  <wp:docPr id="32" name="Рисунок 30" descr="http://lisschool18.ucoz.ua/2014-15/sm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lisschool18.ucoz.ua/2014-15/sm_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480" cy="1486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физика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10а, 10б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tabs>
                <w:tab w:val="left" w:pos="1830"/>
              </w:tabs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Применение физики в других науках</w:t>
            </w:r>
            <w:r w:rsidRPr="00493998">
              <w:rPr>
                <w:sz w:val="24"/>
                <w:szCs w:val="24"/>
              </w:rPr>
              <w:tab/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3б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tabs>
                <w:tab w:val="left" w:pos="1830"/>
              </w:tabs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«Очень длинный пример»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1а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tabs>
                <w:tab w:val="left" w:pos="1830"/>
              </w:tabs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Праздник  5 + 5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4б,4в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tabs>
                <w:tab w:val="left" w:pos="1830"/>
              </w:tabs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Конкурс «Знатоки математики»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1г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tabs>
                <w:tab w:val="left" w:pos="183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«Математическая ярмарка»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</w:t>
            </w:r>
          </w:p>
        </w:tc>
        <w:tc>
          <w:tcPr>
            <w:tcW w:w="1559" w:type="dxa"/>
          </w:tcPr>
          <w:p w:rsidR="00264BAA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11а,11б,10а,10б</w:t>
            </w:r>
          </w:p>
        </w:tc>
        <w:tc>
          <w:tcPr>
            <w:tcW w:w="4643" w:type="dxa"/>
          </w:tcPr>
          <w:p w:rsidR="00264BAA" w:rsidRDefault="00264BAA" w:rsidP="00805B12">
            <w:pPr>
              <w:tabs>
                <w:tab w:val="left" w:pos="183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Турнир «Знатоки информатики»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2б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tabs>
                <w:tab w:val="left" w:pos="1830"/>
              </w:tabs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Самая интересная задача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6а,7а,7б,8б,8в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tabs>
                <w:tab w:val="left" w:pos="183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«Математический бой»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1б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tabs>
                <w:tab w:val="left" w:pos="1830"/>
              </w:tabs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Конструируем фигуры</w:t>
            </w:r>
          </w:p>
        </w:tc>
      </w:tr>
      <w:tr w:rsidR="00264BAA" w:rsidRPr="00493998" w:rsidTr="00805B12">
        <w:tc>
          <w:tcPr>
            <w:tcW w:w="2406" w:type="dxa"/>
            <w:vMerge w:val="restart"/>
          </w:tcPr>
          <w:p w:rsidR="00264BAA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30.11.15</w:t>
            </w:r>
          </w:p>
          <w:p w:rsidR="00264BAA" w:rsidRPr="001F3EC6" w:rsidRDefault="00264BAA" w:rsidP="00805B12">
            <w:pPr>
              <w:rPr>
                <w:sz w:val="24"/>
                <w:szCs w:val="24"/>
              </w:rPr>
            </w:pPr>
            <w:r w:rsidRPr="001F3EC6">
              <w:rPr>
                <w:noProof/>
                <w:sz w:val="24"/>
                <w:szCs w:val="24"/>
              </w:rPr>
              <w:drawing>
                <wp:inline distT="0" distB="0" distL="0" distR="0">
                  <wp:extent cx="966602" cy="984622"/>
                  <wp:effectExtent l="19050" t="0" r="4948" b="0"/>
                  <wp:docPr id="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84" cy="98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3б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Игра «</w:t>
            </w:r>
            <w:proofErr w:type="spellStart"/>
            <w:r w:rsidRPr="00493998">
              <w:rPr>
                <w:sz w:val="24"/>
                <w:szCs w:val="24"/>
              </w:rPr>
              <w:t>Брейн</w:t>
            </w:r>
            <w:proofErr w:type="spellEnd"/>
            <w:r w:rsidRPr="00493998">
              <w:rPr>
                <w:sz w:val="24"/>
                <w:szCs w:val="24"/>
              </w:rPr>
              <w:t xml:space="preserve"> – ринг»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2а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Задания на перекладывание спичек»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1а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КВН «Математический бой»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1в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Конкурс «Разгадай ребус»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1г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«Математическая радуга»</w:t>
            </w:r>
          </w:p>
        </w:tc>
      </w:tr>
      <w:tr w:rsidR="00264BAA" w:rsidRPr="00493998" w:rsidTr="00805B12">
        <w:tc>
          <w:tcPr>
            <w:tcW w:w="2406" w:type="dxa"/>
            <w:vMerge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264BAA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МИФ</w:t>
            </w:r>
          </w:p>
        </w:tc>
        <w:tc>
          <w:tcPr>
            <w:tcW w:w="1559" w:type="dxa"/>
          </w:tcPr>
          <w:p w:rsidR="00264BAA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4643" w:type="dxa"/>
          </w:tcPr>
          <w:p w:rsidR="00264BAA" w:rsidRDefault="00264BAA" w:rsidP="00805B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декады МИФ</w:t>
            </w:r>
          </w:p>
        </w:tc>
      </w:tr>
      <w:tr w:rsidR="00264BAA" w:rsidRPr="00493998" w:rsidTr="00805B12">
        <w:tc>
          <w:tcPr>
            <w:tcW w:w="24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9.11- 30.11.15</w:t>
            </w:r>
          </w:p>
        </w:tc>
        <w:tc>
          <w:tcPr>
            <w:tcW w:w="1706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МИФ</w:t>
            </w:r>
          </w:p>
        </w:tc>
        <w:tc>
          <w:tcPr>
            <w:tcW w:w="1559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1-11</w:t>
            </w:r>
          </w:p>
        </w:tc>
        <w:tc>
          <w:tcPr>
            <w:tcW w:w="4643" w:type="dxa"/>
          </w:tcPr>
          <w:p w:rsidR="00264BAA" w:rsidRPr="00493998" w:rsidRDefault="00264BAA" w:rsidP="00805B12">
            <w:pPr>
              <w:rPr>
                <w:sz w:val="24"/>
                <w:szCs w:val="24"/>
              </w:rPr>
            </w:pPr>
            <w:r w:rsidRPr="00493998">
              <w:rPr>
                <w:sz w:val="24"/>
                <w:szCs w:val="24"/>
              </w:rPr>
              <w:t>Конкурс  газет, рисунков, кроссвордов,  шарад, ребусов</w:t>
            </w:r>
          </w:p>
        </w:tc>
      </w:tr>
    </w:tbl>
    <w:p w:rsidR="002810EC" w:rsidRPr="00B13D8F" w:rsidRDefault="0086628C" w:rsidP="00B13D8F">
      <w:pPr>
        <w:tabs>
          <w:tab w:val="left" w:pos="1050"/>
        </w:tabs>
        <w:rPr>
          <w:sz w:val="24"/>
          <w:szCs w:val="24"/>
        </w:rPr>
      </w:pPr>
      <w:r w:rsidRPr="00F07EE8">
        <w:rPr>
          <w:sz w:val="24"/>
          <w:szCs w:val="24"/>
        </w:rPr>
        <w:t>План проведения предметной недели, написан на большом листе бумаг, вывешивается в вестибюле школы за 3 дня до начала декады.</w:t>
      </w:r>
      <w:r w:rsidR="002810EC" w:rsidRPr="00F07EE8">
        <w:rPr>
          <w:sz w:val="24"/>
          <w:szCs w:val="24"/>
        </w:rPr>
        <w:t xml:space="preserve">                                                                                                                        </w:t>
      </w:r>
      <w:r w:rsidR="002810EC" w:rsidRPr="00F07EE8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течение следующих дней в классах проводятся различные мероприятия. </w:t>
      </w:r>
      <w:proofErr w:type="gramStart"/>
      <w:r w:rsidR="002810EC" w:rsidRPr="00F07EE8">
        <w:rPr>
          <w:rFonts w:ascii="Times New Roman" w:eastAsia="Times New Roman" w:hAnsi="Times New Roman" w:cs="Times New Roman"/>
          <w:color w:val="0A0201"/>
          <w:sz w:val="24"/>
          <w:szCs w:val="24"/>
        </w:rPr>
        <w:t>Диапазон применяемых форм разнообразен: встречи, олимпиады, выставки ученических работ, ярмарки,</w:t>
      </w:r>
      <w:r w:rsidR="002810EC" w:rsidRPr="00F07E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турниры, интеллектуальные игры, агитбригады, конкурсы, </w:t>
      </w:r>
      <w:proofErr w:type="spellStart"/>
      <w:r w:rsidR="002810EC" w:rsidRPr="00F07EE8">
        <w:rPr>
          <w:rFonts w:ascii="Times New Roman" w:eastAsia="Times New Roman" w:hAnsi="Times New Roman" w:cs="Times New Roman"/>
          <w:color w:val="000000"/>
          <w:sz w:val="24"/>
          <w:szCs w:val="24"/>
        </w:rPr>
        <w:t>КВНы</w:t>
      </w:r>
      <w:proofErr w:type="spellEnd"/>
      <w:r w:rsidR="002810EC" w:rsidRPr="00F07EE8">
        <w:rPr>
          <w:rFonts w:ascii="Times New Roman" w:eastAsia="Times New Roman" w:hAnsi="Times New Roman" w:cs="Times New Roman"/>
          <w:color w:val="000000"/>
          <w:sz w:val="24"/>
          <w:szCs w:val="24"/>
        </w:rPr>
        <w:t>, разгадывание кроссвордов, устные журналы, защита проектов, практические занятия, тематические линейки и др.</w:t>
      </w:r>
      <w:r w:rsidR="002810EC" w:rsidRPr="00F07EE8">
        <w:rPr>
          <w:sz w:val="24"/>
          <w:szCs w:val="24"/>
        </w:rPr>
        <w:t xml:space="preserve"> </w:t>
      </w:r>
      <w:proofErr w:type="gramEnd"/>
    </w:p>
    <w:p w:rsidR="002810EC" w:rsidRPr="00F07EE8" w:rsidRDefault="002810EC" w:rsidP="002810EC">
      <w:pPr>
        <w:tabs>
          <w:tab w:val="left" w:pos="1200"/>
        </w:tabs>
        <w:rPr>
          <w:sz w:val="24"/>
          <w:szCs w:val="24"/>
        </w:rPr>
      </w:pPr>
      <w:r w:rsidRPr="00F07EE8">
        <w:rPr>
          <w:sz w:val="24"/>
          <w:szCs w:val="24"/>
        </w:rPr>
        <w:t>Игра «Математическое ралли»</w:t>
      </w:r>
    </w:p>
    <w:p w:rsidR="002810EC" w:rsidRDefault="002810EC" w:rsidP="002810EC">
      <w:pPr>
        <w:tabs>
          <w:tab w:val="left" w:pos="1200"/>
        </w:tabs>
        <w:rPr>
          <w:sz w:val="24"/>
          <w:szCs w:val="24"/>
        </w:rPr>
      </w:pPr>
      <w:r w:rsidRPr="002810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105150" cy="2329741"/>
            <wp:effectExtent l="19050" t="0" r="0" b="0"/>
            <wp:docPr id="36" name="Рисунок 7" descr="F:\математическое ралли\ФОТО\DSCN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тематическое ралли\ФОТО\DSCN78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92" cy="233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7в класс</w:t>
      </w:r>
    </w:p>
    <w:p w:rsidR="002810EC" w:rsidRDefault="002810EC" w:rsidP="002810EC">
      <w:pPr>
        <w:tabs>
          <w:tab w:val="left" w:pos="1200"/>
        </w:tabs>
        <w:rPr>
          <w:sz w:val="24"/>
          <w:szCs w:val="24"/>
        </w:rPr>
      </w:pPr>
      <w:r w:rsidRPr="002810EC">
        <w:rPr>
          <w:noProof/>
          <w:sz w:val="24"/>
          <w:szCs w:val="24"/>
        </w:rPr>
        <w:drawing>
          <wp:inline distT="0" distB="0" distL="0" distR="0">
            <wp:extent cx="3181350" cy="2386910"/>
            <wp:effectExtent l="19050" t="0" r="0" b="0"/>
            <wp:docPr id="37" name="Рисунок 2" descr="F:\математическое ралли\ФОТО\DSCN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тематическое ралли\ФОТО\DSCN78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582" cy="239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7б класс</w:t>
      </w:r>
    </w:p>
    <w:p w:rsidR="0016552E" w:rsidRDefault="002810EC" w:rsidP="002810EC">
      <w:pPr>
        <w:tabs>
          <w:tab w:val="left" w:pos="1200"/>
        </w:tabs>
        <w:rPr>
          <w:sz w:val="24"/>
          <w:szCs w:val="24"/>
        </w:rPr>
      </w:pPr>
      <w:r w:rsidRPr="002810EC">
        <w:rPr>
          <w:noProof/>
          <w:sz w:val="24"/>
          <w:szCs w:val="24"/>
        </w:rPr>
        <w:drawing>
          <wp:inline distT="0" distB="0" distL="0" distR="0">
            <wp:extent cx="3248025" cy="2436936"/>
            <wp:effectExtent l="19050" t="0" r="9525" b="0"/>
            <wp:docPr id="38" name="Рисунок 4" descr="F:\математическое ралли\ФОТО\DSCN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тематическое ралли\ФОТО\DSCN78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52" cy="244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7EE8">
        <w:rPr>
          <w:sz w:val="24"/>
          <w:szCs w:val="24"/>
        </w:rPr>
        <w:t>7а класс</w:t>
      </w:r>
    </w:p>
    <w:p w:rsidR="0016552E" w:rsidRPr="002810EC" w:rsidRDefault="0016552E" w:rsidP="002810EC">
      <w:pPr>
        <w:tabs>
          <w:tab w:val="left" w:pos="1200"/>
        </w:tabs>
        <w:rPr>
          <w:sz w:val="24"/>
          <w:szCs w:val="24"/>
        </w:rPr>
      </w:pPr>
      <w:r w:rsidRPr="0016552E">
        <w:rPr>
          <w:noProof/>
          <w:sz w:val="24"/>
          <w:szCs w:val="24"/>
        </w:rPr>
        <w:lastRenderedPageBreak/>
        <w:drawing>
          <wp:inline distT="0" distB="0" distL="0" distR="0">
            <wp:extent cx="3448050" cy="2586038"/>
            <wp:effectExtent l="19050" t="0" r="0" b="0"/>
            <wp:docPr id="44" name="Рисунок 6" descr="E:\миф2015\Неделя математики, 1а\DSC07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иф2015\Неделя математики, 1а\DSC075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623" cy="258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EC" w:rsidRPr="002810EC" w:rsidRDefault="002810EC" w:rsidP="002810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0EC">
        <w:rPr>
          <w:rFonts w:ascii="Times New Roman" w:eastAsia="Times New Roman" w:hAnsi="Times New Roman" w:cs="Times New Roman"/>
          <w:color w:val="0A0201"/>
          <w:sz w:val="24"/>
          <w:szCs w:val="24"/>
        </w:rPr>
        <w:t>Учащиеся  готовят интересные выступления, создают красивые стенды и стенные газеты, принимают участие в различных соревнованиях и викторинах. Все это дает возможность лучше и глубже узнать любимый или не очень любимый предмет, найти в нем для себя что-то новое и неожиданное.</w:t>
      </w:r>
    </w:p>
    <w:p w:rsidR="006C534E" w:rsidRPr="006C534E" w:rsidRDefault="002810EC" w:rsidP="006C534E">
      <w:r w:rsidRPr="002810EC">
        <w:rPr>
          <w:noProof/>
        </w:rPr>
        <w:drawing>
          <wp:inline distT="0" distB="0" distL="0" distR="0">
            <wp:extent cx="3448050" cy="2586038"/>
            <wp:effectExtent l="19050" t="0" r="0" b="0"/>
            <wp:docPr id="40" name="Рисунок 3" descr="F:\4 а кл\DSC0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4 а кл\DSC007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4а класс</w:t>
      </w:r>
    </w:p>
    <w:p w:rsidR="006C534E" w:rsidRPr="006C534E" w:rsidRDefault="006C534E" w:rsidP="006C534E"/>
    <w:p w:rsidR="006C534E" w:rsidRPr="006C534E" w:rsidRDefault="006C534E" w:rsidP="006C534E"/>
    <w:p w:rsidR="006C534E" w:rsidRPr="006C534E" w:rsidRDefault="002810EC" w:rsidP="006C534E">
      <w:r w:rsidRPr="002810EC">
        <w:rPr>
          <w:noProof/>
        </w:rPr>
        <w:drawing>
          <wp:inline distT="0" distB="0" distL="0" distR="0">
            <wp:extent cx="3581400" cy="2686050"/>
            <wp:effectExtent l="19050" t="0" r="0" b="0"/>
            <wp:docPr id="41" name="Рисунок 2" descr="E:\миф2015\4 а кл\DSC0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иф2015\4 а кл\DSC012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34E" w:rsidRDefault="002810EC" w:rsidP="006C534E">
      <w:r w:rsidRPr="002810EC">
        <w:rPr>
          <w:noProof/>
        </w:rPr>
        <w:lastRenderedPageBreak/>
        <w:drawing>
          <wp:inline distT="0" distB="0" distL="0" distR="0">
            <wp:extent cx="4333875" cy="3250407"/>
            <wp:effectExtent l="19050" t="0" r="9525" b="0"/>
            <wp:docPr id="43" name="Рисунок 5" descr="E:\миф2015\Неделя математики, 1а\DSC0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иф2015\Неделя математики, 1а\DSC075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705" cy="325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52E">
        <w:t>1 класс</w:t>
      </w:r>
    </w:p>
    <w:p w:rsidR="00F07EE8" w:rsidRPr="00F07EE8" w:rsidRDefault="0016552E" w:rsidP="00F07EE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7EE8">
        <w:rPr>
          <w:sz w:val="24"/>
          <w:szCs w:val="24"/>
        </w:rPr>
        <w:t xml:space="preserve">Итоговым мероприятием стала Школьная Академия Наук учащихся  5- 11 классов.                          </w:t>
      </w:r>
      <w:r w:rsidRPr="00F07E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этап – заключительный. </w:t>
      </w:r>
      <w:r w:rsidR="00F07EE8" w:rsidRPr="00F07EE8">
        <w:rPr>
          <w:rFonts w:ascii="Times New Roman" w:eastAsia="Times New Roman" w:hAnsi="Times New Roman" w:cs="Times New Roman"/>
          <w:color w:val="0A0201"/>
          <w:sz w:val="24"/>
          <w:szCs w:val="24"/>
        </w:rPr>
        <w:t>Одним из непременных условий плодотворной работы предметных недель является подведение итогов, которое проходит открыто. На общешкольной линейке вручаем призы и грамоты призерам, победителям, участникам.   Обязательно материал помещаем на школьный сайт.</w:t>
      </w:r>
    </w:p>
    <w:p w:rsidR="00B2047A" w:rsidRPr="00F07EE8" w:rsidRDefault="00B2047A" w:rsidP="00B2047A">
      <w:pPr>
        <w:ind w:firstLine="708"/>
        <w:rPr>
          <w:sz w:val="24"/>
          <w:szCs w:val="24"/>
        </w:rPr>
      </w:pPr>
      <w:r w:rsidRPr="00F07EE8">
        <w:rPr>
          <w:sz w:val="24"/>
          <w:szCs w:val="24"/>
        </w:rPr>
        <w:t>В проведении декады  физики, математики и информатики  принимают  все учащиеся нашей школы. Они не только принимают  участие в различных мероприятиях</w:t>
      </w:r>
      <w:proofErr w:type="gramStart"/>
      <w:r w:rsidRPr="00F07EE8">
        <w:rPr>
          <w:sz w:val="24"/>
          <w:szCs w:val="24"/>
        </w:rPr>
        <w:t xml:space="preserve"> ,</w:t>
      </w:r>
      <w:proofErr w:type="gramEnd"/>
      <w:r w:rsidRPr="00F07EE8">
        <w:rPr>
          <w:sz w:val="24"/>
          <w:szCs w:val="24"/>
        </w:rPr>
        <w:t xml:space="preserve"> но и участие  в их подготовке и проведении. </w:t>
      </w:r>
    </w:p>
    <w:p w:rsidR="00B2047A" w:rsidRPr="00F07EE8" w:rsidRDefault="00B2047A" w:rsidP="00B2047A">
      <w:pPr>
        <w:ind w:firstLine="708"/>
        <w:rPr>
          <w:sz w:val="24"/>
          <w:szCs w:val="24"/>
        </w:rPr>
      </w:pPr>
      <w:r w:rsidRPr="00F07EE8">
        <w:rPr>
          <w:b/>
          <w:sz w:val="24"/>
          <w:szCs w:val="24"/>
        </w:rPr>
        <w:t>Результат</w:t>
      </w:r>
      <w:r w:rsidRPr="00F07EE8">
        <w:rPr>
          <w:sz w:val="24"/>
          <w:szCs w:val="24"/>
        </w:rPr>
        <w:t xml:space="preserve">: предметная неделя (декада) объединяет разные возрастные группы </w:t>
      </w:r>
      <w:proofErr w:type="gramStart"/>
      <w:r w:rsidRPr="00F07EE8">
        <w:rPr>
          <w:sz w:val="24"/>
          <w:szCs w:val="24"/>
        </w:rPr>
        <w:t>обучающихся</w:t>
      </w:r>
      <w:proofErr w:type="gramEnd"/>
      <w:r w:rsidR="000B1DCF" w:rsidRPr="00F07EE8">
        <w:rPr>
          <w:sz w:val="24"/>
          <w:szCs w:val="24"/>
        </w:rPr>
        <w:t xml:space="preserve"> и создает условия для их совместной познавательной и творческой деятельности. </w:t>
      </w:r>
      <w:r w:rsidR="0025429C" w:rsidRPr="00F07EE8">
        <w:rPr>
          <w:sz w:val="24"/>
          <w:szCs w:val="24"/>
        </w:rPr>
        <w:t>Такая форма мероприятий дает возможность расширить свой кругозор, повысить уровень мотивации учебной деятельности, понять насколько интересен и необходим изучаемый предмет</w:t>
      </w:r>
      <w:proofErr w:type="gramStart"/>
      <w:r w:rsidR="0025429C" w:rsidRPr="00F07EE8">
        <w:rPr>
          <w:sz w:val="24"/>
          <w:szCs w:val="24"/>
        </w:rPr>
        <w:t xml:space="preserve"> ,</w:t>
      </w:r>
      <w:proofErr w:type="gramEnd"/>
      <w:r w:rsidR="0025429C" w:rsidRPr="00F07EE8">
        <w:rPr>
          <w:sz w:val="24"/>
          <w:szCs w:val="24"/>
        </w:rPr>
        <w:t xml:space="preserve"> найти новых друзей. Также предметная неделя побуждает интерес к математике, как учебному предмету, выявляет одаренных детей; воспитывает у слабоуспевающих ребят веру в собственные силы, возможности. Дети овладевают навыками коллективного творчества</w:t>
      </w:r>
      <w:r w:rsidR="001C1EE8" w:rsidRPr="00F07EE8">
        <w:rPr>
          <w:sz w:val="24"/>
          <w:szCs w:val="24"/>
        </w:rPr>
        <w:t xml:space="preserve">, а главное:  они могут жить, прикасаясь к миру прекрасного, где уроки математики и предметная неделя выступают как уникальная коммуникативная система, позволяющая  </w:t>
      </w:r>
      <w:proofErr w:type="spellStart"/>
      <w:r w:rsidR="001C1EE8" w:rsidRPr="00F07EE8">
        <w:rPr>
          <w:sz w:val="24"/>
          <w:szCs w:val="24"/>
        </w:rPr>
        <w:t>самовыражаться</w:t>
      </w:r>
      <w:proofErr w:type="spellEnd"/>
      <w:r w:rsidR="001C1EE8" w:rsidRPr="00F07EE8">
        <w:rPr>
          <w:sz w:val="24"/>
          <w:szCs w:val="24"/>
        </w:rPr>
        <w:t xml:space="preserve">, </w:t>
      </w:r>
      <w:proofErr w:type="spellStart"/>
      <w:r w:rsidR="001C1EE8" w:rsidRPr="00F07EE8">
        <w:rPr>
          <w:sz w:val="24"/>
          <w:szCs w:val="24"/>
        </w:rPr>
        <w:t>самоутверждаться</w:t>
      </w:r>
      <w:proofErr w:type="spellEnd"/>
      <w:r w:rsidR="001C1EE8" w:rsidRPr="00F07EE8">
        <w:rPr>
          <w:sz w:val="24"/>
          <w:szCs w:val="24"/>
        </w:rPr>
        <w:t xml:space="preserve">, </w:t>
      </w:r>
      <w:proofErr w:type="spellStart"/>
      <w:r w:rsidR="001C1EE8" w:rsidRPr="00F07EE8">
        <w:rPr>
          <w:sz w:val="24"/>
          <w:szCs w:val="24"/>
        </w:rPr>
        <w:t>самореализоваться</w:t>
      </w:r>
      <w:proofErr w:type="spellEnd"/>
      <w:r w:rsidR="001C1EE8" w:rsidRPr="00F07EE8">
        <w:rPr>
          <w:sz w:val="24"/>
          <w:szCs w:val="24"/>
        </w:rPr>
        <w:t>, расти духовно и творчески.</w:t>
      </w:r>
    </w:p>
    <w:p w:rsidR="00CB72F0" w:rsidRPr="00F07EE8" w:rsidRDefault="0016552E" w:rsidP="00B2047A">
      <w:pPr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</w:pPr>
      <w:r w:rsidRPr="00F07EE8">
        <w:rPr>
          <w:sz w:val="24"/>
          <w:szCs w:val="24"/>
        </w:rPr>
        <w:t xml:space="preserve"> </w:t>
      </w:r>
    </w:p>
    <w:sectPr w:rsidR="00CB72F0" w:rsidRPr="00F07EE8" w:rsidSect="00B13D8F">
      <w:footerReference w:type="default" r:id="rId25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5F1F" w:rsidRDefault="00485F1F" w:rsidP="00F07EE8">
      <w:pPr>
        <w:spacing w:after="0" w:line="240" w:lineRule="auto"/>
      </w:pPr>
      <w:r>
        <w:separator/>
      </w:r>
    </w:p>
  </w:endnote>
  <w:endnote w:type="continuationSeparator" w:id="1">
    <w:p w:rsidR="00485F1F" w:rsidRDefault="00485F1F" w:rsidP="00F07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1456831"/>
    </w:sdtPr>
    <w:sdtContent>
      <w:p w:rsidR="00F07EE8" w:rsidRDefault="00C91C07">
        <w:pPr>
          <w:pStyle w:val="aa"/>
          <w:jc w:val="right"/>
        </w:pPr>
        <w:fldSimple w:instr=" PAGE   \* MERGEFORMAT ">
          <w:r w:rsidR="00B13D8F">
            <w:rPr>
              <w:noProof/>
            </w:rPr>
            <w:t>8</w:t>
          </w:r>
        </w:fldSimple>
      </w:p>
    </w:sdtContent>
  </w:sdt>
  <w:p w:rsidR="00F07EE8" w:rsidRDefault="00F07EE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5F1F" w:rsidRDefault="00485F1F" w:rsidP="00F07EE8">
      <w:pPr>
        <w:spacing w:after="0" w:line="240" w:lineRule="auto"/>
      </w:pPr>
      <w:r>
        <w:separator/>
      </w:r>
    </w:p>
  </w:footnote>
  <w:footnote w:type="continuationSeparator" w:id="1">
    <w:p w:rsidR="00485F1F" w:rsidRDefault="00485F1F" w:rsidP="00F07E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16206"/>
    <w:multiLevelType w:val="multilevel"/>
    <w:tmpl w:val="9D9A8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E013DE"/>
    <w:multiLevelType w:val="multilevel"/>
    <w:tmpl w:val="AAB2E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A14DEB"/>
    <w:multiLevelType w:val="multilevel"/>
    <w:tmpl w:val="058C4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C534E"/>
    <w:rsid w:val="000B1DCF"/>
    <w:rsid w:val="0016552E"/>
    <w:rsid w:val="001C1EE8"/>
    <w:rsid w:val="0025429C"/>
    <w:rsid w:val="00264BAA"/>
    <w:rsid w:val="002810EC"/>
    <w:rsid w:val="00394CC6"/>
    <w:rsid w:val="00440BC8"/>
    <w:rsid w:val="00485F1F"/>
    <w:rsid w:val="005A04DE"/>
    <w:rsid w:val="006C534E"/>
    <w:rsid w:val="0086628C"/>
    <w:rsid w:val="009E0D8A"/>
    <w:rsid w:val="00A124B1"/>
    <w:rsid w:val="00AB13C4"/>
    <w:rsid w:val="00B13D8F"/>
    <w:rsid w:val="00B2047A"/>
    <w:rsid w:val="00C91C07"/>
    <w:rsid w:val="00CB72F0"/>
    <w:rsid w:val="00CE6A31"/>
    <w:rsid w:val="00D72520"/>
    <w:rsid w:val="00F07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C07"/>
  </w:style>
  <w:style w:type="paragraph" w:styleId="2">
    <w:name w:val="heading 2"/>
    <w:basedOn w:val="a"/>
    <w:next w:val="a"/>
    <w:link w:val="20"/>
    <w:uiPriority w:val="9"/>
    <w:unhideWhenUsed/>
    <w:qFormat/>
    <w:rsid w:val="00CE6A3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5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40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0BC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E6A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mw-headline">
    <w:name w:val="mw-headline"/>
    <w:basedOn w:val="a0"/>
    <w:rsid w:val="00CE6A31"/>
  </w:style>
  <w:style w:type="table" w:styleId="a6">
    <w:name w:val="Table Grid"/>
    <w:basedOn w:val="a1"/>
    <w:uiPriority w:val="59"/>
    <w:rsid w:val="00CE6A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B72F0"/>
  </w:style>
  <w:style w:type="paragraph" w:styleId="a7">
    <w:name w:val="List Paragraph"/>
    <w:basedOn w:val="a"/>
    <w:uiPriority w:val="34"/>
    <w:qFormat/>
    <w:rsid w:val="009E0D8A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F07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07EE8"/>
  </w:style>
  <w:style w:type="paragraph" w:styleId="aa">
    <w:name w:val="footer"/>
    <w:basedOn w:val="a"/>
    <w:link w:val="ab"/>
    <w:uiPriority w:val="99"/>
    <w:unhideWhenUsed/>
    <w:rsid w:val="00F07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7E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9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kola12bal.ucoz.ru/_pu/1/45802448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8E92C-A2C6-4B5F-B9CB-FA54F1CB4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8</Pages>
  <Words>1879</Words>
  <Characters>10712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Леха</dc:creator>
  <cp:keywords/>
  <dc:description/>
  <cp:lastModifiedBy>1</cp:lastModifiedBy>
  <cp:revision>6</cp:revision>
  <dcterms:created xsi:type="dcterms:W3CDTF">2016-09-23T16:18:00Z</dcterms:created>
  <dcterms:modified xsi:type="dcterms:W3CDTF">2016-12-06T03:38:00Z</dcterms:modified>
</cp:coreProperties>
</file>